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FOUR YEAR SEMINAR EXPERIENCE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Fall Semester Freshman Seminar: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Who Am I?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Blackboard and Webadvisor (College Liaison)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About CECT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Crest, School Mission, Vision, &amp; Values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Thinking Process Intro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Setting (School Counselor)-SMART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Profiles Unit (2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True Color→ Freshman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Brain Dominance→ Freshman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Learning Preference (VARK)→Freshman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Work Values →Freshman Spring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Triarchic Intelligence →Freshman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N, S, E, W Groupwork Styles→ Freshman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1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Inventory Display Cards &amp; Google Survey for staff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Strategies Unit (5 weeks)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Habits of the Mind [HofM] 11: Creating, Imagining, and Innovating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(Collaboration, Lit Circles, Classroom Talk, Writing to Learn, Questioning, Scaffolding) 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Socratic Seminar 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Poverty &amp; Hunger and/or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Character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Collaboration Project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 Circle Book Study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Who Moved my Cheese, 5 People You meet in Heaven, Tuesdays with Morrie, &amp; The Alchemist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to Take Steps (5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HofM 16: Learning Continuously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Notetaking Skills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 Skills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Presentation Skills (making a ppt AND presenting it)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Study Skills 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 MOTIVATIONAL AND ORGANIZATION TIME  Week once a month (4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Friday seminars that carry themes through freshman seminar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5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Corn maze - teamwork and collaboration skills learned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5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Poverty simulation - empathy and teamwork/collaboration CHIPET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Spring Semester Freshman Seminar: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Who Do I Want to Be?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GPA, Transcripts, and revise goals from August (School Counselor)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ACT Intro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a K-W-L chart as intro to what students know or think they know about the ACT. (Purposes, structure, timeline, ect.)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Potentially introduce one question per day as warm-up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Changing Perspective (5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6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2-Sided Mask/Poems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HofM 3: Listening &amp; Understanding with Empathy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(School Counselor)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Communication 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Stress Management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Positivity &amp; Perseverance 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HofM 1: Persisting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(Growth Mindset)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Careers (3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Self-Directed Search (School Counselor)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 Wants to Be A… (Career)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Morals &amp; Values (3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Film Study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Pay it Forward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i w:val="1"/>
          <w:iCs w:val="1"/>
          <w:rtl w:val="0"/>
        </w:rPr>
        <w:t xml:space="preserve">HofM 2: Managing Impulsivity→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Vision for a better Cab Tech Project- whichever is the best/most thought out we implement.</w:t>
      </w:r>
    </w:p>
    <w:p w:rsidR="00000000" w:rsidDel="00000000" w:rsidP="00000000" w:rsidRDefault="00000000" w:rsidRPr="00000000" w14:paraId="00000034">
      <w:pPr>
        <w:pageBreakBefore w:val="0"/>
        <w:numPr>
          <w:ilvl w:val="3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values to CHIPET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 Week once a month (4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Fall Semester of Sophomore Seminar: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Where am I going &amp; how Do I Present Myself?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Social Media/Digital Footprint</w:t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9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Review-Who am I?  Now. who are you to the world?</w:t>
      </w:r>
    </w:p>
    <w:p w:rsidR="00000000" w:rsidDel="00000000" w:rsidP="00000000" w:rsidRDefault="00000000" w:rsidRPr="00000000" w14:paraId="0000003A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9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Using Technology responsibly-- Technology etiquette, code-switching </w:t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9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AI-How to use it responsibly 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9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Positive uses-Electronic Portfolios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9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Might add a book for them to read related to ethics (aka AI, bioethics related, maybe tie into 1984 </w:t>
      </w:r>
    </w:p>
    <w:p w:rsidR="00000000" w:rsidDel="00000000" w:rsidP="00000000" w:rsidRDefault="00000000" w:rsidRPr="00000000" w14:paraId="0000003E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720"/>
        <w:rPr>
          <w:rFonts w:ascii="Calibri" w:cs="Calibri" w:eastAsia="Calibri" w:hAnsi="Calibri"/>
          <w:sz w:val="22"/>
          <w:szCs w:val="22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College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at a Glance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Research (classes they will need for their degree, housing &amp; social organizations)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Culminate in a Friday seminar presentation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commentRangeStart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Interviews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Sell yourself in 1 min or less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 speech 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Peer review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Practice feedback 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Speech 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Interview Questions/Dress for Success→ volunteer to come in (Abbey Armour’s mom?)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– 2 questions to practice with teachers 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Resources available for dress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Who would you hire? → Guest speaker from a hiring agency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Look at resumes→ RAFT practicing these skills with a set of provided qualifications/a persona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Revisit Social Media Presence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Cover letters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Fishbowl Discussion </w:t>
      </w:r>
    </w:p>
    <w:p w:rsidR="00000000" w:rsidDel="00000000" w:rsidP="00000000" w:rsidRDefault="00000000" w:rsidRPr="00000000" w14:paraId="00000050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did the interview, now what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5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 interview etiquette </w:t>
      </w:r>
    </w:p>
    <w:p w:rsidR="00000000" w:rsidDel="00000000" w:rsidP="00000000" w:rsidRDefault="00000000" w:rsidRPr="00000000" w14:paraId="00000053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Culminating Experience: Mock interview  - how do I  present myself in “career”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Job Application </w:t>
      </w:r>
    </w:p>
    <w:p w:rsidR="00000000" w:rsidDel="00000000" w:rsidP="00000000" w:rsidRDefault="00000000" w:rsidRPr="00000000" w14:paraId="00000056">
      <w:pPr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 Week once a month (4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6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ACT Preparation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(Reading Comprehension)</w:t>
      </w:r>
    </w:p>
    <w:p w:rsidR="00000000" w:rsidDel="00000000" w:rsidP="00000000" w:rsidRDefault="00000000" w:rsidRPr="00000000" w14:paraId="00000058">
      <w:pPr>
        <w:numPr>
          <w:ilvl w:val="0"/>
          <w:numId w:val="6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Friday seminars that carry themes through freshman seminar</w:t>
      </w:r>
    </w:p>
    <w:p w:rsidR="00000000" w:rsidDel="00000000" w:rsidP="00000000" w:rsidRDefault="00000000" w:rsidRPr="00000000" w14:paraId="00000059">
      <w:pPr>
        <w:numPr>
          <w:ilvl w:val="1"/>
          <w:numId w:val="6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 trafficking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how do I present myself in “life”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  College Project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Spring Semester of Sophomore Seminar: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What Is My Role in Society?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Film Study (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Boy who Harnessed the Wind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5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Famous Transformations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Service Learning (Schoolwide initiative HUNGER)  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 to Service learning Book Study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Half the Sky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2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Human Rights: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Night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Podcast series 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2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Plan or Cobra Convos Culminating Project 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Select specific issue/goal as LC and select small group for Junior Year 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5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 Week once a month (4 Weeks)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5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ACT Preparation (English)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Junior Seminar: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How Am I Going to Get There? (Scholarships, Financial Aid, Applications)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Junior Seminar Topics: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once a month (about 3 per semester)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Work-Life Balance (Time Management)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Visual Schedules--How to schedule in work/study time outside of class time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Refresher on study skills, agendas--looking at syllabus for due dates, setting progress checks for yourself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4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Reality Check on CFNC 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4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Job Applications--asking for references </w:t>
      </w:r>
    </w:p>
    <w:p w:rsidR="00000000" w:rsidDel="00000000" w:rsidP="00000000" w:rsidRDefault="00000000" w:rsidRPr="00000000" w14:paraId="00000070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Value of your Education (work with Fishback for RCCC prices, have kids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investigate schools they are interested in too, investigate grant vs. loan and true cost)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Scholarship project –Diaz will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SAT/ACT--Test anxiety, when to take, how many times, waivers, how to sign up, calculators/testing sites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November-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Internships/ what activities can I be doing now to make myself more marketable to colleges/employees 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College Portfolio 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February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College Applications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(Entire course)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loop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Career SDS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yellow"/>
          <w:rtl w:val="0"/>
        </w:rPr>
        <w:t xml:space="preserve">do we still have this?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College at a Glance back through 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Etiquette (dates, adults, meeting new people, networking) </w:t>
      </w:r>
    </w:p>
    <w:p w:rsidR="00000000" w:rsidDel="00000000" w:rsidP="00000000" w:rsidRDefault="00000000" w:rsidRPr="00000000" w14:paraId="00000078">
      <w:pPr>
        <w:pageBreakBefore w:val="0"/>
        <w:numPr>
          <w:ilvl w:val="3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After school dinner → Have dinner after school at Cab Tech. Invite parents/career people to “network” with students. Get freshmen/sophomores to help set up, tear down, and serve juniors as service hours. Ask parents/whoever to cook (spaghetti) 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-Leadership Book Study: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Make Your Bed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5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Hunger Project Plan development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same template from Sophomore Seminar Service Learning Project 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Check-In once a quarter with group and advisor 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Fall: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Plan Development 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Spring: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Prototype Development 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Advisory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Pits and Peaks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5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Individual meeting once a week meeting if in RISE 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5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Small group meeting every other week if in good academic standing 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5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ACT Preparation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5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Fall: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Math &amp; Science </w:t>
      </w:r>
    </w:p>
    <w:p w:rsidR="00000000" w:rsidDel="00000000" w:rsidP="00000000" w:rsidRDefault="00000000" w:rsidRPr="00000000" w14:paraId="0000008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Senior Seminar: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Welcome to Adulthood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Senior Seminar Topics: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Once a month (about 3 per semester)  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Resume Writing(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Fishback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writing good college essays(What are they looking for?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Who can lead this?Admissions person? Exemplars?Rubric to peer grade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college applications/common app (Counselor?), Financial aid(?), Study Abroad (Diana) 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Personal Finance: SECU Representative, investments? Life insurance etc Financial adviser, Basic Tax forms?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Book Study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Other Wes Moore)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 Navigating citizenship --fake news, voter registration, taxes?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February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Careers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Career Fair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How do I adult?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...where will I get a haircut? (exploring options at their school of choice)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Nutrition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“How to avoid the freshman fifteen,” budgeting for food, stress eating, habits-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Skills Fair Day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(Car Maintenance, Laundry, etc.) (possibly offer morning and afternoon sessions so people can attend two if interested) 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-Last Lecture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5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Book Study: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Other Wes Moore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(Introduced through the lens of "The Last Lecture" and "You're Not Special")  </w:t>
      </w:r>
    </w:p>
    <w:p w:rsidR="00000000" w:rsidDel="00000000" w:rsidP="00000000" w:rsidRDefault="00000000" w:rsidRPr="00000000" w14:paraId="0000009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Fall: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Online discussion forums culminating in a Socratic Seminar  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Spring: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Give your own "Last Lecture" (set up similar to a Ted Talk) 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Advisory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Pits and Peaks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Individual meeting once a week meeting if on academic warning or probation 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5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Small group meeting every other week if in good academic standing </w:t>
      </w:r>
    </w:p>
    <w:p w:rsidR="00000000" w:rsidDel="00000000" w:rsidP="00000000" w:rsidRDefault="00000000" w:rsidRPr="00000000" w14:paraId="0000009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Field Trips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(New)</w:t>
      </w:r>
    </w:p>
    <w:p w:rsidR="00000000" w:rsidDel="00000000" w:rsidP="00000000" w:rsidRDefault="00000000" w:rsidRPr="00000000" w14:paraId="0000009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103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245"/>
        <w:gridCol w:w="1335"/>
        <w:gridCol w:w="1320"/>
        <w:gridCol w:w="1335"/>
        <w:gridCol w:w="1185"/>
        <w:gridCol w:w="975"/>
        <w:gridCol w:w="1140"/>
        <w:gridCol w:w="1500"/>
        <w:gridCol w:w="1530"/>
        <w:tblGridChange w:id="0">
          <w:tblGrid>
            <w:gridCol w:w="1245"/>
            <w:gridCol w:w="1335"/>
            <w:gridCol w:w="1320"/>
            <w:gridCol w:w="1335"/>
            <w:gridCol w:w="1185"/>
            <w:gridCol w:w="975"/>
            <w:gridCol w:w="1140"/>
            <w:gridCol w:w="1500"/>
            <w:gridCol w:w="15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e8b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Spring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e8b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College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Special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fill="fff2cc" w:val="clear"/>
                <w:rtl w:val="0"/>
              </w:rPr>
              <w:t xml:space="preserve">Whole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fill="fff2cc" w:val="clear"/>
                <w:rtl w:val="0"/>
              </w:rPr>
              <w:t xml:space="preserve">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ff2cc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College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Whole 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Special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Freshmen </w:t>
            </w:r>
          </w:p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Corn-maze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Gem Theate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Raleigh</w:t>
              </w:r>
            </w:hyperlink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 (music hall of fame)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 (?) </w:t>
            </w:r>
          </w:p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UNCG/ </w:t>
            </w:r>
          </w:p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Theatre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Sophomore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Greensboro College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Civil Rights Museum + Greensboro</w:t>
            </w:r>
          </w:p>
          <w:p w:rsidR="00000000" w:rsidDel="00000000" w:rsidP="00000000" w:rsidRDefault="00000000" w:rsidRPr="00000000" w14:paraId="000000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Charlotte Ballet/ </w:t>
            </w:r>
          </w:p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Museum/ </w:t>
            </w:r>
          </w:p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rail </w:t>
            </w:r>
          </w:p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Ride (schedule before trips to practice public transportation)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Nascar </w:t>
            </w:r>
          </w:p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Hall of </w:t>
            </w:r>
          </w:p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Fame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 On fridays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UNCC </w:t>
            </w:r>
          </w:p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WSSU </w:t>
            </w:r>
          </w:p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Salem </w:t>
            </w:r>
          </w:p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GWU </w:t>
            </w:r>
          </w:p>
          <w:p w:rsidR="00000000" w:rsidDel="00000000" w:rsidP="00000000" w:rsidRDefault="00000000" w:rsidRPr="00000000" w14:paraId="000000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(Choice)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iFly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Carowinds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OLD:</w:t>
      </w:r>
    </w:p>
    <w:p w:rsidR="00000000" w:rsidDel="00000000" w:rsidP="00000000" w:rsidRDefault="00000000" w:rsidRPr="00000000" w14:paraId="000000F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10.0" w:type="dxa"/>
        <w:jc w:val="left"/>
        <w:tblInd w:w="-111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tblGridChange w:id="0">
          <w:tblGrid>
            <w:gridCol w:w="1290"/>
            <w:gridCol w:w="1290"/>
            <w:gridCol w:w="1290"/>
            <w:gridCol w:w="1290"/>
            <w:gridCol w:w="1290"/>
            <w:gridCol w:w="1290"/>
            <w:gridCol w:w="1290"/>
            <w:gridCol w:w="1290"/>
            <w:gridCol w:w="12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e8b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Spring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e8b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College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Special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Whole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College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Whole 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Special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Freshmen </w:t>
            </w:r>
          </w:p>
          <w:p w:rsidR="00000000" w:rsidDel="00000000" w:rsidP="00000000" w:rsidRDefault="00000000" w:rsidRPr="00000000" w14:paraId="0000010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Catawba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Corn-maze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Gem Theater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Raleigh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UNCC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UNCG/ </w:t>
            </w:r>
          </w:p>
          <w:p w:rsidR="00000000" w:rsidDel="00000000" w:rsidP="00000000" w:rsidRDefault="00000000" w:rsidRPr="00000000" w14:paraId="0000011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Theatre play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Sophomore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 (?) </w:t>
            </w:r>
          </w:p>
          <w:p w:rsidR="00000000" w:rsidDel="00000000" w:rsidP="00000000" w:rsidRDefault="00000000" w:rsidRPr="00000000" w14:paraId="000001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Gem Theater </w:t>
            </w:r>
          </w:p>
          <w:p w:rsidR="00000000" w:rsidDel="00000000" w:rsidP="00000000" w:rsidRDefault="00000000" w:rsidRPr="00000000" w14:paraId="0000011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Civil Rights Museum/ Greensboro College </w:t>
            </w:r>
          </w:p>
          <w:p w:rsidR="00000000" w:rsidDel="00000000" w:rsidP="00000000" w:rsidRDefault="00000000" w:rsidRPr="00000000" w14:paraId="0000011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Charlotte Ballet/ </w:t>
            </w:r>
          </w:p>
          <w:p w:rsidR="00000000" w:rsidDel="00000000" w:rsidP="00000000" w:rsidRDefault="00000000" w:rsidRPr="00000000" w14:paraId="0000011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Museum/ </w:t>
            </w:r>
          </w:p>
          <w:p w:rsidR="00000000" w:rsidDel="00000000" w:rsidP="00000000" w:rsidRDefault="00000000" w:rsidRPr="00000000" w14:paraId="0000012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rail </w:t>
            </w:r>
          </w:p>
          <w:p w:rsidR="00000000" w:rsidDel="00000000" w:rsidP="00000000" w:rsidRDefault="00000000" w:rsidRPr="00000000" w14:paraId="0000012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Ride (schedule before trips to practice public transportation)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Nascar </w:t>
            </w:r>
          </w:p>
          <w:p w:rsidR="00000000" w:rsidDel="00000000" w:rsidP="00000000" w:rsidRDefault="00000000" w:rsidRPr="00000000" w14:paraId="0000012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Hall of </w:t>
            </w:r>
          </w:p>
          <w:p w:rsidR="00000000" w:rsidDel="00000000" w:rsidP="00000000" w:rsidRDefault="00000000" w:rsidRPr="00000000" w14:paraId="0000012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Fame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12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NC A&amp;T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Gem Theater </w:t>
            </w:r>
          </w:p>
          <w:p w:rsidR="00000000" w:rsidDel="00000000" w:rsidP="00000000" w:rsidRDefault="00000000" w:rsidRPr="00000000" w14:paraId="0000012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WSSU </w:t>
            </w:r>
          </w:p>
          <w:p w:rsidR="00000000" w:rsidDel="00000000" w:rsidP="00000000" w:rsidRDefault="00000000" w:rsidRPr="00000000" w14:paraId="0000012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Salem </w:t>
            </w:r>
          </w:p>
          <w:p w:rsidR="00000000" w:rsidDel="00000000" w:rsidP="00000000" w:rsidRDefault="00000000" w:rsidRPr="00000000" w14:paraId="0000012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GWU </w:t>
            </w:r>
          </w:p>
          <w:p w:rsidR="00000000" w:rsidDel="00000000" w:rsidP="00000000" w:rsidRDefault="00000000" w:rsidRPr="00000000" w14:paraId="0000012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(Choice)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13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iFly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Gem Theater </w:t>
            </w:r>
          </w:p>
          <w:p w:rsidR="00000000" w:rsidDel="00000000" w:rsidP="00000000" w:rsidRDefault="00000000" w:rsidRPr="00000000" w14:paraId="0000013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Carowinds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0808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5.52327272727274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26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ulie Loukos" w:id="0" w:date="2026-05-19T14:58:31Z"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EPF Standard</w:t>
      </w:r>
    </w:p>
  </w:comment>
  <w:comment w:author="Julie Loukos" w:id="1" w:date="2026-05-19T14:54:07Z"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EPF Standard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ArZRq-gRReXSg68FTlw-1k9m1NDTjbBHA7JpIICKyDI/edit" TargetMode="External"/><Relationship Id="rId9" Type="http://schemas.openxmlformats.org/officeDocument/2006/relationships/hyperlink" Target="https://docs.google.com/document/d/1NV_1r3WhqtJ66Jj33iqCU4T7urX_9LaJ9jKMLzO8lME/ed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ocs.google.com/document/d/1OuSShjQVvoaKSPguPKGlD0Kx4e9Ww6aK/edit?usp=drive_link&amp;ouid=103015757584600195359&amp;rtpof=true&amp;sd=true" TargetMode="External"/><Relationship Id="rId8" Type="http://schemas.openxmlformats.org/officeDocument/2006/relationships/hyperlink" Target="https://docs.google.com/document/d/1NV_1r3WhqtJ66Jj33iqCU4T7urX_9LaJ9jKMLzO8lME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