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Passion Pursuit – Harvesting Key Knowledge</w:t>
      </w:r>
    </w:p>
    <w:p w:rsidR="00000000" w:rsidDel="00000000" w:rsidP="00000000" w:rsidRDefault="00000000" w:rsidRPr="00000000" w14:paraId="00000002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"/>
        <w:gridCol w:w="360"/>
        <w:gridCol w:w="8490"/>
        <w:gridCol w:w="255"/>
        <w:tblGridChange w:id="0">
          <w:tblGrid>
            <w:gridCol w:w="255"/>
            <w:gridCol w:w="360"/>
            <w:gridCol w:w="8490"/>
            <w:gridCol w:w="255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IDEATE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Identify 1 – 3 different topics you are curious about, have always wondered about, or address a classroom issue you are dealing with and wish to resolve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Professional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0"/>
        <w:gridCol w:w="3675"/>
        <w:tblGridChange w:id="0">
          <w:tblGrid>
            <w:gridCol w:w="5700"/>
            <w:gridCol w:w="367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HARVESTING INFORMATION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Use the Internet Machine to research and explore your most passionate or urgent desire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Summary Resource 1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Graphic or Image that reflects main idea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Summary Resource 2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Graphic or Image that reflects main idea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Summary Resource 3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Graphic or Image that reflects main idea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Summary Resource 4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Graphic or Image that reflects main idea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0000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NEXT STEPS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 the near term I will…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 date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Accountability Partner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(calendar remind or person)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Long Term Goal, I will….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 date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Accountability Partner</w:t>
            </w:r>
          </w:p>
          <w:p w:rsidR="00000000" w:rsidDel="00000000" w:rsidP="00000000" w:rsidRDefault="00000000" w:rsidRPr="00000000" w14:paraId="00000074">
            <w:pPr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(calendar remind or person)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/>
      </w:pPr>
      <w:r w:rsidDel="00000000" w:rsidR="00000000" w:rsidRPr="00000000">
        <w:rPr>
          <w:highlight w:val="yellow"/>
          <w:rtl w:val="0"/>
        </w:rPr>
        <w:t xml:space="preserve">Make it Obvious: Print 2 Copies (one for your desk, one for the fridge)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6F793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KcbYJDaOYFYBqivUC7VuzYQ7kQ==">CgMxLjAyCGguZ2pkZ3hzOAByITFTekxVSlJUdmdfSUZxemVjWWFraVA1aDhKOUtLNmxzSg==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2022-05-26T13:37:00Z</dcterms:created>
  <dc:creator>Microsoft Office User</dc:creator>
</cp:coreProperties>
</file>