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9B2BF" w14:textId="77777777" w:rsidR="00766181" w:rsidRDefault="00766181">
      <w:pPr>
        <w:widowControl w:val="0"/>
        <w:pBdr>
          <w:top w:val="nil"/>
          <w:left w:val="nil"/>
          <w:bottom w:val="nil"/>
          <w:right w:val="nil"/>
          <w:between w:val="nil"/>
        </w:pBdr>
        <w:spacing w:after="0"/>
        <w:rPr>
          <w:rFonts w:ascii="Arial" w:eastAsia="Arial" w:hAnsi="Arial" w:cs="Arial"/>
          <w:color w:val="000000"/>
        </w:rPr>
      </w:pPr>
    </w:p>
    <w:tbl>
      <w:tblPr>
        <w:tblStyle w:val="a"/>
        <w:tblW w:w="14508"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888"/>
        <w:gridCol w:w="5490"/>
        <w:gridCol w:w="5130"/>
      </w:tblGrid>
      <w:tr w:rsidR="00766181" w14:paraId="368A4D97" w14:textId="77777777" w:rsidTr="00766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8" w:type="dxa"/>
            <w:gridSpan w:val="3"/>
            <w:tcBorders>
              <w:top w:val="single" w:sz="8" w:space="0" w:color="000000"/>
              <w:bottom w:val="single" w:sz="8" w:space="0" w:color="000000"/>
            </w:tcBorders>
          </w:tcPr>
          <w:p w14:paraId="17EB3CDB" w14:textId="77777777" w:rsidR="00766181" w:rsidRDefault="00000000">
            <w:pPr>
              <w:pStyle w:val="Heading1"/>
              <w:spacing w:before="0"/>
              <w:jc w:val="center"/>
              <w:rPr>
                <w:sz w:val="40"/>
                <w:szCs w:val="40"/>
              </w:rPr>
            </w:pPr>
            <w:r>
              <w:rPr>
                <w:b/>
                <w:bCs/>
                <w:sz w:val="40"/>
                <w:szCs w:val="40"/>
              </w:rPr>
              <w:t>Family Engagement Plan Template</w:t>
            </w:r>
          </w:p>
        </w:tc>
      </w:tr>
      <w:tr w:rsidR="00766181" w14:paraId="1851CAF9" w14:textId="77777777" w:rsidTr="00766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8" w:type="dxa"/>
            <w:gridSpan w:val="3"/>
            <w:tcBorders>
              <w:top w:val="single" w:sz="8" w:space="0" w:color="000000"/>
            </w:tcBorders>
          </w:tcPr>
          <w:p w14:paraId="72CF5DE3" w14:textId="77777777" w:rsidR="00766181" w:rsidRDefault="00000000">
            <w:pPr>
              <w:jc w:val="center"/>
              <w:rPr>
                <w:i/>
                <w:iCs/>
              </w:rPr>
            </w:pPr>
            <w:r>
              <w:rPr>
                <w:i/>
                <w:iCs/>
              </w:rPr>
              <w:t xml:space="preserve">This template guides you through creating </w:t>
            </w:r>
            <w:proofErr w:type="spellStart"/>
            <w:r>
              <w:rPr>
                <w:i/>
                <w:iCs/>
              </w:rPr>
              <w:t>semillas</w:t>
            </w:r>
            <w:proofErr w:type="spellEnd"/>
            <w:r>
              <w:rPr>
                <w:i/>
                <w:iCs/>
              </w:rPr>
              <w:t xml:space="preserve"> of family engagement plan </w:t>
            </w:r>
          </w:p>
        </w:tc>
      </w:tr>
      <w:tr w:rsidR="00766181" w14:paraId="0C6B0B3A" w14:textId="77777777" w:rsidTr="00766181">
        <w:tc>
          <w:tcPr>
            <w:cnfStyle w:val="001000000000" w:firstRow="0" w:lastRow="0" w:firstColumn="1" w:lastColumn="0" w:oddVBand="0" w:evenVBand="0" w:oddHBand="0" w:evenHBand="0" w:firstRowFirstColumn="0" w:firstRowLastColumn="0" w:lastRowFirstColumn="0" w:lastRowLastColumn="0"/>
            <w:tcW w:w="3888" w:type="dxa"/>
          </w:tcPr>
          <w:p w14:paraId="14E46F87" w14:textId="77777777" w:rsidR="00766181" w:rsidRDefault="00766181"/>
        </w:tc>
        <w:tc>
          <w:tcPr>
            <w:tcW w:w="5490" w:type="dxa"/>
          </w:tcPr>
          <w:p w14:paraId="1A9742F2" w14:textId="77777777" w:rsidR="00766181" w:rsidRDefault="00000000">
            <w:pPr>
              <w:jc w:val="center"/>
              <w:cnfStyle w:val="000000000000" w:firstRow="0" w:lastRow="0" w:firstColumn="0" w:lastColumn="0" w:oddVBand="0" w:evenVBand="0" w:oddHBand="0" w:evenHBand="0" w:firstRowFirstColumn="0" w:firstRowLastColumn="0" w:lastRowFirstColumn="0" w:lastRowLastColumn="0"/>
            </w:pPr>
            <w:r>
              <w:t>What does this look like?</w:t>
            </w:r>
          </w:p>
        </w:tc>
        <w:tc>
          <w:tcPr>
            <w:tcW w:w="5130" w:type="dxa"/>
          </w:tcPr>
          <w:p w14:paraId="37EFFA88" w14:textId="77777777" w:rsidR="00766181" w:rsidRDefault="00000000">
            <w:pPr>
              <w:jc w:val="center"/>
              <w:cnfStyle w:val="000000000000" w:firstRow="0" w:lastRow="0" w:firstColumn="0" w:lastColumn="0" w:oddVBand="0" w:evenVBand="0" w:oddHBand="0" w:evenHBand="0" w:firstRowFirstColumn="0" w:firstRowLastColumn="0" w:lastRowFirstColumn="0" w:lastRowLastColumn="0"/>
            </w:pPr>
            <w:r>
              <w:t>How can we enhance or plan for this?</w:t>
            </w:r>
          </w:p>
        </w:tc>
      </w:tr>
      <w:tr w:rsidR="00766181" w14:paraId="75BD4FBE" w14:textId="77777777" w:rsidTr="00FA6385">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888" w:type="dxa"/>
          </w:tcPr>
          <w:p w14:paraId="019A5F0E" w14:textId="52D3DB59" w:rsidR="00766181" w:rsidRDefault="00000000">
            <w:r>
              <w:rPr>
                <w:sz w:val="28"/>
                <w:szCs w:val="28"/>
                <w:u w:val="single"/>
              </w:rPr>
              <w:t>Goals</w:t>
            </w:r>
            <w:r>
              <w:rPr>
                <w:b w:val="0"/>
                <w:bCs w:val="0"/>
              </w:rPr>
              <w:br/>
              <w:t>What are the primary goals of this engagement plan?</w:t>
            </w:r>
          </w:p>
        </w:tc>
        <w:tc>
          <w:tcPr>
            <w:tcW w:w="5490" w:type="dxa"/>
          </w:tcPr>
          <w:p w14:paraId="1A3D4B4B"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3C7E405C"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5277CCAB"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58F3AA0A"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16CF2D62" w14:textId="77777777" w:rsidR="00766181" w:rsidRDefault="00766181">
            <w:pPr>
              <w:cnfStyle w:val="000000100000" w:firstRow="0" w:lastRow="0" w:firstColumn="0" w:lastColumn="0" w:oddVBand="0" w:evenVBand="0" w:oddHBand="1" w:evenHBand="0" w:firstRowFirstColumn="0" w:firstRowLastColumn="0" w:lastRowFirstColumn="0" w:lastRowLastColumn="0"/>
            </w:pPr>
          </w:p>
        </w:tc>
        <w:tc>
          <w:tcPr>
            <w:tcW w:w="5130" w:type="dxa"/>
          </w:tcPr>
          <w:p w14:paraId="250CC3B9"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tc>
      </w:tr>
      <w:tr w:rsidR="00766181" w14:paraId="25952F9F" w14:textId="77777777" w:rsidTr="00766181">
        <w:trPr>
          <w:trHeight w:val="1728"/>
        </w:trPr>
        <w:tc>
          <w:tcPr>
            <w:cnfStyle w:val="001000000000" w:firstRow="0" w:lastRow="0" w:firstColumn="1" w:lastColumn="0" w:oddVBand="0" w:evenVBand="0" w:oddHBand="0" w:evenHBand="0" w:firstRowFirstColumn="0" w:firstRowLastColumn="0" w:lastRowFirstColumn="0" w:lastRowLastColumn="0"/>
            <w:tcW w:w="3888" w:type="dxa"/>
          </w:tcPr>
          <w:p w14:paraId="7AA92D6C" w14:textId="77777777" w:rsidR="00766181" w:rsidRDefault="00000000">
            <w:r>
              <w:rPr>
                <w:sz w:val="28"/>
                <w:szCs w:val="28"/>
                <w:u w:val="single"/>
              </w:rPr>
              <w:t>*Activities</w:t>
            </w:r>
            <w:r>
              <w:rPr>
                <w:b w:val="0"/>
                <w:bCs w:val="0"/>
              </w:rPr>
              <w:br/>
              <w:t>List specific activities you can start doing with families in the dual language program.</w:t>
            </w:r>
            <w:r>
              <w:rPr>
                <w:b w:val="0"/>
                <w:bCs w:val="0"/>
              </w:rPr>
              <w:br/>
            </w:r>
          </w:p>
        </w:tc>
        <w:tc>
          <w:tcPr>
            <w:tcW w:w="5490" w:type="dxa"/>
          </w:tcPr>
          <w:p w14:paraId="47407CBF"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0FFE969D"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34E4B5BD"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451CF00C"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0231D4C7"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4CBC96A8" w14:textId="77777777" w:rsidR="00766181" w:rsidRDefault="00766181">
            <w:pPr>
              <w:cnfStyle w:val="000000000000" w:firstRow="0" w:lastRow="0" w:firstColumn="0" w:lastColumn="0" w:oddVBand="0" w:evenVBand="0" w:oddHBand="0" w:evenHBand="0" w:firstRowFirstColumn="0" w:firstRowLastColumn="0" w:lastRowFirstColumn="0" w:lastRowLastColumn="0"/>
            </w:pPr>
          </w:p>
          <w:p w14:paraId="79EC85FE"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tc>
        <w:tc>
          <w:tcPr>
            <w:tcW w:w="5130" w:type="dxa"/>
          </w:tcPr>
          <w:p w14:paraId="01DD65C0"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tc>
      </w:tr>
      <w:tr w:rsidR="00766181" w14:paraId="44C3B087" w14:textId="77777777" w:rsidTr="00766181">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3888" w:type="dxa"/>
          </w:tcPr>
          <w:p w14:paraId="6750BB6E" w14:textId="77777777" w:rsidR="00766181" w:rsidRDefault="00000000">
            <w:r>
              <w:rPr>
                <w:sz w:val="28"/>
                <w:szCs w:val="28"/>
                <w:u w:val="single"/>
              </w:rPr>
              <w:t>Communication Strategies</w:t>
            </w:r>
            <w:r>
              <w:rPr>
                <w:b w:val="0"/>
                <w:bCs w:val="0"/>
              </w:rPr>
              <w:br/>
              <w:t xml:space="preserve">Outline how you will communicate with families regularly and in their preferred language. What are some authentic and relevant ways to communicate? How do you gather preferences? </w:t>
            </w:r>
            <w:r>
              <w:rPr>
                <w:b w:val="0"/>
                <w:bCs w:val="0"/>
              </w:rPr>
              <w:br/>
            </w:r>
          </w:p>
        </w:tc>
        <w:tc>
          <w:tcPr>
            <w:tcW w:w="5490" w:type="dxa"/>
          </w:tcPr>
          <w:p w14:paraId="1F33658C"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11CB65A2"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4306AD0D"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7229A436"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428D9950"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4D3F68E7"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14A853C4"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p w14:paraId="18A2449F"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tc>
        <w:tc>
          <w:tcPr>
            <w:tcW w:w="5130" w:type="dxa"/>
          </w:tcPr>
          <w:p w14:paraId="242F4701"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tc>
      </w:tr>
      <w:tr w:rsidR="00766181" w14:paraId="6193EB30" w14:textId="77777777" w:rsidTr="00766181">
        <w:trPr>
          <w:trHeight w:val="1728"/>
        </w:trPr>
        <w:tc>
          <w:tcPr>
            <w:cnfStyle w:val="001000000000" w:firstRow="0" w:lastRow="0" w:firstColumn="1" w:lastColumn="0" w:oddVBand="0" w:evenVBand="0" w:oddHBand="0" w:evenHBand="0" w:firstRowFirstColumn="0" w:firstRowLastColumn="0" w:lastRowFirstColumn="0" w:lastRowLastColumn="0"/>
            <w:tcW w:w="3888" w:type="dxa"/>
          </w:tcPr>
          <w:p w14:paraId="2258099B" w14:textId="77777777" w:rsidR="00766181" w:rsidRDefault="00000000">
            <w:r>
              <w:rPr>
                <w:sz w:val="28"/>
                <w:szCs w:val="28"/>
                <w:u w:val="single"/>
              </w:rPr>
              <w:t>Resources Needed</w:t>
            </w:r>
            <w:r>
              <w:rPr>
                <w:b w:val="0"/>
                <w:bCs w:val="0"/>
              </w:rPr>
              <w:br/>
              <w:t>Identify any resources or materials required to implement activities.</w:t>
            </w:r>
            <w:r>
              <w:rPr>
                <w:b w:val="0"/>
                <w:bCs w:val="0"/>
              </w:rPr>
              <w:br/>
            </w:r>
          </w:p>
        </w:tc>
        <w:tc>
          <w:tcPr>
            <w:tcW w:w="5490" w:type="dxa"/>
          </w:tcPr>
          <w:p w14:paraId="26753BA1"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7A7D4B6D"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33C3A0CA"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72FC3986"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5137C935"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p w14:paraId="642ED5EF" w14:textId="77777777" w:rsidR="00766181" w:rsidRDefault="00766181">
            <w:pPr>
              <w:cnfStyle w:val="000000000000" w:firstRow="0" w:lastRow="0" w:firstColumn="0" w:lastColumn="0" w:oddVBand="0" w:evenVBand="0" w:oddHBand="0" w:evenHBand="0" w:firstRowFirstColumn="0" w:firstRowLastColumn="0" w:lastRowFirstColumn="0" w:lastRowLastColumn="0"/>
            </w:pPr>
          </w:p>
        </w:tc>
        <w:tc>
          <w:tcPr>
            <w:tcW w:w="5130" w:type="dxa"/>
          </w:tcPr>
          <w:p w14:paraId="73D2304D" w14:textId="77777777" w:rsidR="00766181" w:rsidRDefault="00766181">
            <w:pPr>
              <w:jc w:val="center"/>
              <w:cnfStyle w:val="000000000000" w:firstRow="0" w:lastRow="0" w:firstColumn="0" w:lastColumn="0" w:oddVBand="0" w:evenVBand="0" w:oddHBand="0" w:evenHBand="0" w:firstRowFirstColumn="0" w:firstRowLastColumn="0" w:lastRowFirstColumn="0" w:lastRowLastColumn="0"/>
            </w:pPr>
          </w:p>
        </w:tc>
      </w:tr>
      <w:tr w:rsidR="00766181" w14:paraId="1F08973E" w14:textId="77777777" w:rsidTr="00766181">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3888" w:type="dxa"/>
          </w:tcPr>
          <w:p w14:paraId="02B27BF7" w14:textId="77777777" w:rsidR="00766181" w:rsidRDefault="00000000">
            <w:r>
              <w:rPr>
                <w:sz w:val="28"/>
                <w:szCs w:val="28"/>
                <w:u w:val="single"/>
              </w:rPr>
              <w:t>Timeline</w:t>
            </w:r>
            <w:r>
              <w:rPr>
                <w:b w:val="0"/>
                <w:bCs w:val="0"/>
              </w:rPr>
              <w:br/>
              <w:t>Set a timeline for implementing and evaluating the engagement plan.</w:t>
            </w:r>
            <w:r>
              <w:rPr>
                <w:b w:val="0"/>
                <w:bCs w:val="0"/>
              </w:rPr>
              <w:br/>
            </w:r>
          </w:p>
        </w:tc>
        <w:tc>
          <w:tcPr>
            <w:tcW w:w="5490" w:type="dxa"/>
          </w:tcPr>
          <w:p w14:paraId="144A58F2"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034307D3"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3D8FCDD8"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50D8A70B"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228D3E18"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1F93E42E" w14:textId="77777777" w:rsidR="00766181" w:rsidRDefault="00766181">
            <w:pPr>
              <w:cnfStyle w:val="000000100000" w:firstRow="0" w:lastRow="0" w:firstColumn="0" w:lastColumn="0" w:oddVBand="0" w:evenVBand="0" w:oddHBand="1" w:evenHBand="0" w:firstRowFirstColumn="0" w:firstRowLastColumn="0" w:lastRowFirstColumn="0" w:lastRowLastColumn="0"/>
            </w:pPr>
          </w:p>
          <w:p w14:paraId="07A57ACD" w14:textId="77777777" w:rsidR="00766181" w:rsidRDefault="00766181">
            <w:pPr>
              <w:cnfStyle w:val="000000100000" w:firstRow="0" w:lastRow="0" w:firstColumn="0" w:lastColumn="0" w:oddVBand="0" w:evenVBand="0" w:oddHBand="1" w:evenHBand="0" w:firstRowFirstColumn="0" w:firstRowLastColumn="0" w:lastRowFirstColumn="0" w:lastRowLastColumn="0"/>
            </w:pPr>
          </w:p>
        </w:tc>
        <w:tc>
          <w:tcPr>
            <w:tcW w:w="5130" w:type="dxa"/>
          </w:tcPr>
          <w:p w14:paraId="7264C5E3" w14:textId="77777777" w:rsidR="00766181" w:rsidRDefault="00766181">
            <w:pPr>
              <w:jc w:val="center"/>
              <w:cnfStyle w:val="000000100000" w:firstRow="0" w:lastRow="0" w:firstColumn="0" w:lastColumn="0" w:oddVBand="0" w:evenVBand="0" w:oddHBand="1" w:evenHBand="0" w:firstRowFirstColumn="0" w:firstRowLastColumn="0" w:lastRowFirstColumn="0" w:lastRowLastColumn="0"/>
            </w:pPr>
          </w:p>
        </w:tc>
      </w:tr>
    </w:tbl>
    <w:p w14:paraId="279EF014" w14:textId="77777777" w:rsidR="00766181" w:rsidRDefault="00766181"/>
    <w:tbl>
      <w:tblPr>
        <w:tblStyle w:val="a0"/>
        <w:tblW w:w="14510" w:type="dxa"/>
        <w:tblInd w:w="-115" w:type="dxa"/>
        <w:tblBorders>
          <w:top w:val="single" w:sz="4" w:space="0" w:color="95B3D7"/>
          <w:left w:val="single" w:sz="4" w:space="0" w:color="D7E3BC"/>
          <w:bottom w:val="single" w:sz="4" w:space="0" w:color="95B3D7"/>
          <w:right w:val="single" w:sz="4" w:space="0" w:color="D7E3BC"/>
          <w:insideH w:val="single" w:sz="4" w:space="0" w:color="95B3D7"/>
          <w:insideV w:val="single" w:sz="4" w:space="0" w:color="95B3D7"/>
        </w:tblBorders>
        <w:tblLayout w:type="fixed"/>
        <w:tblLook w:val="0400" w:firstRow="0" w:lastRow="0" w:firstColumn="0" w:lastColumn="0" w:noHBand="0" w:noVBand="1"/>
      </w:tblPr>
      <w:tblGrid>
        <w:gridCol w:w="11178"/>
        <w:gridCol w:w="1530"/>
        <w:gridCol w:w="1802"/>
      </w:tblGrid>
      <w:tr w:rsidR="00766181" w14:paraId="7BD59558" w14:textId="77777777" w:rsidTr="00A30BD8">
        <w:tc>
          <w:tcPr>
            <w:tcW w:w="11178" w:type="dxa"/>
          </w:tcPr>
          <w:p w14:paraId="176CFED8" w14:textId="77777777" w:rsidR="00766181" w:rsidRDefault="00000000">
            <w:pPr>
              <w:jc w:val="center"/>
              <w:rPr>
                <w:b/>
                <w:bCs/>
                <w:sz w:val="28"/>
                <w:szCs w:val="28"/>
              </w:rPr>
            </w:pPr>
            <w:r>
              <w:rPr>
                <w:b/>
                <w:bCs/>
                <w:sz w:val="28"/>
                <w:szCs w:val="28"/>
              </w:rPr>
              <w:lastRenderedPageBreak/>
              <w:t>*Activities</w:t>
            </w:r>
          </w:p>
        </w:tc>
        <w:tc>
          <w:tcPr>
            <w:tcW w:w="1530" w:type="dxa"/>
          </w:tcPr>
          <w:p w14:paraId="4B795433" w14:textId="77777777" w:rsidR="00766181" w:rsidRDefault="00000000">
            <w:pPr>
              <w:jc w:val="center"/>
              <w:rPr>
                <w:b/>
                <w:bCs/>
                <w:sz w:val="28"/>
                <w:szCs w:val="28"/>
              </w:rPr>
            </w:pPr>
            <w:r>
              <w:rPr>
                <w:b/>
                <w:bCs/>
                <w:sz w:val="28"/>
                <w:szCs w:val="28"/>
              </w:rPr>
              <w:t>Have done</w:t>
            </w:r>
          </w:p>
        </w:tc>
        <w:tc>
          <w:tcPr>
            <w:tcW w:w="1802" w:type="dxa"/>
          </w:tcPr>
          <w:p w14:paraId="089FF70E" w14:textId="77777777" w:rsidR="00766181" w:rsidRDefault="00000000">
            <w:pPr>
              <w:jc w:val="center"/>
              <w:rPr>
                <w:b/>
                <w:bCs/>
                <w:sz w:val="28"/>
                <w:szCs w:val="28"/>
              </w:rPr>
            </w:pPr>
            <w:r>
              <w:rPr>
                <w:b/>
                <w:bCs/>
                <w:sz w:val="28"/>
                <w:szCs w:val="28"/>
              </w:rPr>
              <w:t>Will try</w:t>
            </w:r>
          </w:p>
        </w:tc>
      </w:tr>
      <w:tr w:rsidR="00766181" w14:paraId="20CDB728" w14:textId="77777777" w:rsidTr="00A30BD8">
        <w:tc>
          <w:tcPr>
            <w:tcW w:w="11178" w:type="dxa"/>
          </w:tcPr>
          <w:p w14:paraId="4BCF5930" w14:textId="77777777" w:rsidR="00766181" w:rsidRDefault="00000000">
            <w:pPr>
              <w:rPr>
                <w:b/>
                <w:bCs/>
              </w:rPr>
            </w:pPr>
            <w:r>
              <w:rPr>
                <w:b/>
                <w:bCs/>
              </w:rPr>
              <w:t xml:space="preserve">1. Culturally Relevant Family Literacy Nights  </w:t>
            </w:r>
          </w:p>
        </w:tc>
        <w:tc>
          <w:tcPr>
            <w:tcW w:w="1530" w:type="dxa"/>
            <w:vMerge w:val="restart"/>
          </w:tcPr>
          <w:p w14:paraId="6C9D68D1" w14:textId="77777777" w:rsidR="00766181" w:rsidRDefault="00766181"/>
        </w:tc>
        <w:tc>
          <w:tcPr>
            <w:tcW w:w="1802" w:type="dxa"/>
            <w:vMerge w:val="restart"/>
          </w:tcPr>
          <w:p w14:paraId="6DCB06B8" w14:textId="77777777" w:rsidR="00766181" w:rsidRDefault="00766181"/>
        </w:tc>
      </w:tr>
      <w:tr w:rsidR="00766181" w14:paraId="10D800FE" w14:textId="77777777" w:rsidTr="00A30BD8">
        <w:tc>
          <w:tcPr>
            <w:tcW w:w="11178" w:type="dxa"/>
          </w:tcPr>
          <w:p w14:paraId="0EF84C2E" w14:textId="77777777" w:rsidR="00766181" w:rsidRDefault="00000000">
            <w:r>
              <w:t xml:space="preserve">   Host bilingual literacy nights that involve parents and students in reading and storytelling sessions in both languages. These events help families feel validated and valued for their cultural heritage and promote family literacy practices.  </w:t>
            </w:r>
          </w:p>
        </w:tc>
        <w:tc>
          <w:tcPr>
            <w:tcW w:w="1530" w:type="dxa"/>
            <w:vMerge/>
          </w:tcPr>
          <w:p w14:paraId="668F4199" w14:textId="77777777" w:rsidR="00766181" w:rsidRDefault="00766181">
            <w:pPr>
              <w:widowControl w:val="0"/>
              <w:pBdr>
                <w:top w:val="nil"/>
                <w:left w:val="nil"/>
                <w:bottom w:val="nil"/>
                <w:right w:val="nil"/>
                <w:between w:val="nil"/>
              </w:pBdr>
              <w:spacing w:line="276" w:lineRule="auto"/>
            </w:pPr>
          </w:p>
        </w:tc>
        <w:tc>
          <w:tcPr>
            <w:tcW w:w="1802" w:type="dxa"/>
            <w:vMerge/>
          </w:tcPr>
          <w:p w14:paraId="20D46FF6" w14:textId="77777777" w:rsidR="00766181" w:rsidRDefault="00766181">
            <w:pPr>
              <w:widowControl w:val="0"/>
              <w:pBdr>
                <w:top w:val="nil"/>
                <w:left w:val="nil"/>
                <w:bottom w:val="nil"/>
                <w:right w:val="nil"/>
                <w:between w:val="nil"/>
              </w:pBdr>
              <w:spacing w:line="276" w:lineRule="auto"/>
            </w:pPr>
          </w:p>
        </w:tc>
      </w:tr>
      <w:tr w:rsidR="00766181" w14:paraId="76A87C94" w14:textId="77777777" w:rsidTr="00A30BD8">
        <w:tc>
          <w:tcPr>
            <w:tcW w:w="11178" w:type="dxa"/>
          </w:tcPr>
          <w:p w14:paraId="49AAD4D5" w14:textId="77777777" w:rsidR="00766181" w:rsidRDefault="00000000">
            <w:r>
              <w:rPr>
                <w:color w:val="808080"/>
                <w:sz w:val="20"/>
                <w:szCs w:val="20"/>
              </w:rPr>
              <w:t xml:space="preserve">   - Research: Family literacy programs are shown to bridge home and school cultures, leading to better academic outcomes (Goldenberg et al., 2013; Moll et al., 1992).</w:t>
            </w:r>
          </w:p>
        </w:tc>
        <w:tc>
          <w:tcPr>
            <w:tcW w:w="1530" w:type="dxa"/>
            <w:vMerge/>
          </w:tcPr>
          <w:p w14:paraId="39B3D0F0" w14:textId="77777777" w:rsidR="00766181" w:rsidRDefault="00766181">
            <w:pPr>
              <w:widowControl w:val="0"/>
              <w:pBdr>
                <w:top w:val="nil"/>
                <w:left w:val="nil"/>
                <w:bottom w:val="nil"/>
                <w:right w:val="nil"/>
                <w:between w:val="nil"/>
              </w:pBdr>
              <w:spacing w:line="276" w:lineRule="auto"/>
            </w:pPr>
          </w:p>
        </w:tc>
        <w:tc>
          <w:tcPr>
            <w:tcW w:w="1802" w:type="dxa"/>
            <w:vMerge/>
          </w:tcPr>
          <w:p w14:paraId="42634DB2" w14:textId="77777777" w:rsidR="00766181" w:rsidRDefault="00766181">
            <w:pPr>
              <w:widowControl w:val="0"/>
              <w:pBdr>
                <w:top w:val="nil"/>
                <w:left w:val="nil"/>
                <w:bottom w:val="nil"/>
                <w:right w:val="nil"/>
                <w:between w:val="nil"/>
              </w:pBdr>
              <w:spacing w:line="276" w:lineRule="auto"/>
            </w:pPr>
          </w:p>
        </w:tc>
      </w:tr>
      <w:tr w:rsidR="00766181" w14:paraId="7F96E883" w14:textId="77777777" w:rsidTr="00A30BD8">
        <w:trPr>
          <w:trHeight w:val="323"/>
        </w:trPr>
        <w:tc>
          <w:tcPr>
            <w:tcW w:w="11178" w:type="dxa"/>
            <w:shd w:val="clear" w:color="auto" w:fill="000000"/>
          </w:tcPr>
          <w:p w14:paraId="38C02E94" w14:textId="77777777" w:rsidR="00766181" w:rsidRDefault="00766181"/>
        </w:tc>
        <w:tc>
          <w:tcPr>
            <w:tcW w:w="1530" w:type="dxa"/>
            <w:shd w:val="clear" w:color="auto" w:fill="000000"/>
          </w:tcPr>
          <w:p w14:paraId="3FC7C480" w14:textId="77777777" w:rsidR="00766181" w:rsidRDefault="00766181"/>
        </w:tc>
        <w:tc>
          <w:tcPr>
            <w:tcW w:w="1802" w:type="dxa"/>
            <w:shd w:val="clear" w:color="auto" w:fill="000000"/>
          </w:tcPr>
          <w:p w14:paraId="6DCA2914" w14:textId="77777777" w:rsidR="00766181" w:rsidRDefault="00766181"/>
        </w:tc>
      </w:tr>
      <w:tr w:rsidR="00766181" w14:paraId="62F144AF" w14:textId="77777777" w:rsidTr="00A30BD8">
        <w:tc>
          <w:tcPr>
            <w:tcW w:w="11178" w:type="dxa"/>
          </w:tcPr>
          <w:p w14:paraId="5B62DA5B" w14:textId="77777777" w:rsidR="00766181" w:rsidRDefault="00000000">
            <w:pPr>
              <w:rPr>
                <w:b/>
                <w:bCs/>
              </w:rPr>
            </w:pPr>
            <w:r>
              <w:rPr>
                <w:b/>
                <w:bCs/>
              </w:rPr>
              <w:t xml:space="preserve">2. Parent and Family Language Classes  </w:t>
            </w:r>
          </w:p>
        </w:tc>
        <w:tc>
          <w:tcPr>
            <w:tcW w:w="1530" w:type="dxa"/>
            <w:vMerge w:val="restart"/>
          </w:tcPr>
          <w:p w14:paraId="7A5FBD21" w14:textId="77777777" w:rsidR="00766181" w:rsidRDefault="00766181">
            <w:pPr>
              <w:rPr>
                <w:b/>
                <w:bCs/>
              </w:rPr>
            </w:pPr>
          </w:p>
        </w:tc>
        <w:tc>
          <w:tcPr>
            <w:tcW w:w="1802" w:type="dxa"/>
            <w:vMerge w:val="restart"/>
          </w:tcPr>
          <w:p w14:paraId="45E7A6A8" w14:textId="77777777" w:rsidR="00766181" w:rsidRDefault="00766181">
            <w:pPr>
              <w:rPr>
                <w:b/>
                <w:bCs/>
              </w:rPr>
            </w:pPr>
          </w:p>
        </w:tc>
      </w:tr>
      <w:tr w:rsidR="00766181" w14:paraId="5C2A9A0D" w14:textId="77777777" w:rsidTr="00A30BD8">
        <w:tc>
          <w:tcPr>
            <w:tcW w:w="11178" w:type="dxa"/>
          </w:tcPr>
          <w:p w14:paraId="5CE4DC9E" w14:textId="77777777" w:rsidR="00766181" w:rsidRDefault="00000000">
            <w:r>
              <w:t xml:space="preserve">   Offer introductory language classes in both English and the students' home language. This activity supports parents' participation in their child’s education and enables them to engage directly with the curriculum.  </w:t>
            </w:r>
          </w:p>
        </w:tc>
        <w:tc>
          <w:tcPr>
            <w:tcW w:w="1530" w:type="dxa"/>
            <w:vMerge/>
          </w:tcPr>
          <w:p w14:paraId="52F07A94" w14:textId="77777777" w:rsidR="00766181" w:rsidRDefault="00766181">
            <w:pPr>
              <w:widowControl w:val="0"/>
              <w:pBdr>
                <w:top w:val="nil"/>
                <w:left w:val="nil"/>
                <w:bottom w:val="nil"/>
                <w:right w:val="nil"/>
                <w:between w:val="nil"/>
              </w:pBdr>
              <w:spacing w:line="276" w:lineRule="auto"/>
            </w:pPr>
          </w:p>
        </w:tc>
        <w:tc>
          <w:tcPr>
            <w:tcW w:w="1802" w:type="dxa"/>
            <w:vMerge/>
          </w:tcPr>
          <w:p w14:paraId="6E9B7028" w14:textId="77777777" w:rsidR="00766181" w:rsidRDefault="00766181">
            <w:pPr>
              <w:widowControl w:val="0"/>
              <w:pBdr>
                <w:top w:val="nil"/>
                <w:left w:val="nil"/>
                <w:bottom w:val="nil"/>
                <w:right w:val="nil"/>
                <w:between w:val="nil"/>
              </w:pBdr>
              <w:spacing w:line="276" w:lineRule="auto"/>
            </w:pPr>
          </w:p>
        </w:tc>
      </w:tr>
      <w:tr w:rsidR="00766181" w14:paraId="3EDEB88B" w14:textId="77777777" w:rsidTr="00A30BD8">
        <w:tc>
          <w:tcPr>
            <w:tcW w:w="11178" w:type="dxa"/>
          </w:tcPr>
          <w:p w14:paraId="6964D7BC" w14:textId="77777777" w:rsidR="00766181" w:rsidRDefault="00000000">
            <w:pPr>
              <w:rPr>
                <w:sz w:val="20"/>
                <w:szCs w:val="20"/>
              </w:rPr>
            </w:pPr>
            <w:r>
              <w:rPr>
                <w:color w:val="808080"/>
                <w:sz w:val="20"/>
                <w:szCs w:val="20"/>
              </w:rPr>
              <w:t xml:space="preserve">   - Research: According to NASEM (2017), language classes for families improve communication and strengthen family involvement, as families gain confidence in both languages.</w:t>
            </w:r>
          </w:p>
        </w:tc>
        <w:tc>
          <w:tcPr>
            <w:tcW w:w="1530" w:type="dxa"/>
            <w:vMerge/>
          </w:tcPr>
          <w:p w14:paraId="5CB54088" w14:textId="77777777" w:rsidR="00766181" w:rsidRDefault="00766181">
            <w:pPr>
              <w:widowControl w:val="0"/>
              <w:pBdr>
                <w:top w:val="nil"/>
                <w:left w:val="nil"/>
                <w:bottom w:val="nil"/>
                <w:right w:val="nil"/>
                <w:between w:val="nil"/>
              </w:pBdr>
              <w:spacing w:line="276" w:lineRule="auto"/>
              <w:rPr>
                <w:sz w:val="20"/>
                <w:szCs w:val="20"/>
              </w:rPr>
            </w:pPr>
          </w:p>
        </w:tc>
        <w:tc>
          <w:tcPr>
            <w:tcW w:w="1802" w:type="dxa"/>
            <w:vMerge/>
          </w:tcPr>
          <w:p w14:paraId="30797733" w14:textId="77777777" w:rsidR="00766181" w:rsidRDefault="00766181">
            <w:pPr>
              <w:widowControl w:val="0"/>
              <w:pBdr>
                <w:top w:val="nil"/>
                <w:left w:val="nil"/>
                <w:bottom w:val="nil"/>
                <w:right w:val="nil"/>
                <w:between w:val="nil"/>
              </w:pBdr>
              <w:spacing w:line="276" w:lineRule="auto"/>
              <w:rPr>
                <w:sz w:val="20"/>
                <w:szCs w:val="20"/>
              </w:rPr>
            </w:pPr>
          </w:p>
        </w:tc>
      </w:tr>
      <w:tr w:rsidR="00766181" w14:paraId="729540E1" w14:textId="77777777" w:rsidTr="00A30BD8">
        <w:tc>
          <w:tcPr>
            <w:tcW w:w="11178" w:type="dxa"/>
            <w:shd w:val="clear" w:color="auto" w:fill="000000"/>
          </w:tcPr>
          <w:p w14:paraId="015A7E3F" w14:textId="77777777" w:rsidR="00766181" w:rsidRDefault="00766181"/>
        </w:tc>
        <w:tc>
          <w:tcPr>
            <w:tcW w:w="1530" w:type="dxa"/>
            <w:shd w:val="clear" w:color="auto" w:fill="000000"/>
          </w:tcPr>
          <w:p w14:paraId="07A9F0E3" w14:textId="77777777" w:rsidR="00766181" w:rsidRDefault="00766181"/>
        </w:tc>
        <w:tc>
          <w:tcPr>
            <w:tcW w:w="1802" w:type="dxa"/>
            <w:shd w:val="clear" w:color="auto" w:fill="000000"/>
          </w:tcPr>
          <w:p w14:paraId="1D8AD836" w14:textId="77777777" w:rsidR="00766181" w:rsidRDefault="00766181"/>
        </w:tc>
      </w:tr>
      <w:tr w:rsidR="00766181" w14:paraId="6E82B6F5" w14:textId="77777777" w:rsidTr="00A30BD8">
        <w:tc>
          <w:tcPr>
            <w:tcW w:w="11178" w:type="dxa"/>
          </w:tcPr>
          <w:p w14:paraId="62E6F534" w14:textId="77777777" w:rsidR="00766181" w:rsidRDefault="00000000">
            <w:pPr>
              <w:rPr>
                <w:b/>
                <w:bCs/>
              </w:rPr>
            </w:pPr>
            <w:r>
              <w:rPr>
                <w:b/>
                <w:bCs/>
              </w:rPr>
              <w:t xml:space="preserve">3. Home-School Connections Journals  </w:t>
            </w:r>
          </w:p>
        </w:tc>
        <w:tc>
          <w:tcPr>
            <w:tcW w:w="1530" w:type="dxa"/>
            <w:vMerge w:val="restart"/>
          </w:tcPr>
          <w:p w14:paraId="5159BEE8" w14:textId="77777777" w:rsidR="00766181" w:rsidRDefault="00766181"/>
        </w:tc>
        <w:tc>
          <w:tcPr>
            <w:tcW w:w="1802" w:type="dxa"/>
            <w:vMerge w:val="restart"/>
          </w:tcPr>
          <w:p w14:paraId="7AFD9D26" w14:textId="77777777" w:rsidR="00766181" w:rsidRDefault="00766181"/>
        </w:tc>
      </w:tr>
      <w:tr w:rsidR="00766181" w14:paraId="0F321580" w14:textId="77777777" w:rsidTr="00A30BD8">
        <w:tc>
          <w:tcPr>
            <w:tcW w:w="11178" w:type="dxa"/>
          </w:tcPr>
          <w:p w14:paraId="27B1D475" w14:textId="77777777" w:rsidR="00766181" w:rsidRDefault="00000000">
            <w:r>
              <w:t xml:space="preserve">   Send home bilingual journals where students and parents complete assignments together, share reflections, or write about cultural stories. These journals provide a structured way for families to engage in their child’s education and support language skills.  </w:t>
            </w:r>
          </w:p>
        </w:tc>
        <w:tc>
          <w:tcPr>
            <w:tcW w:w="1530" w:type="dxa"/>
            <w:vMerge/>
          </w:tcPr>
          <w:p w14:paraId="6C30654B" w14:textId="77777777" w:rsidR="00766181" w:rsidRDefault="00766181">
            <w:pPr>
              <w:widowControl w:val="0"/>
              <w:pBdr>
                <w:top w:val="nil"/>
                <w:left w:val="nil"/>
                <w:bottom w:val="nil"/>
                <w:right w:val="nil"/>
                <w:between w:val="nil"/>
              </w:pBdr>
              <w:spacing w:line="276" w:lineRule="auto"/>
            </w:pPr>
          </w:p>
        </w:tc>
        <w:tc>
          <w:tcPr>
            <w:tcW w:w="1802" w:type="dxa"/>
            <w:vMerge/>
          </w:tcPr>
          <w:p w14:paraId="17AAD174" w14:textId="77777777" w:rsidR="00766181" w:rsidRDefault="00766181">
            <w:pPr>
              <w:widowControl w:val="0"/>
              <w:pBdr>
                <w:top w:val="nil"/>
                <w:left w:val="nil"/>
                <w:bottom w:val="nil"/>
                <w:right w:val="nil"/>
                <w:between w:val="nil"/>
              </w:pBdr>
              <w:spacing w:line="276" w:lineRule="auto"/>
            </w:pPr>
          </w:p>
        </w:tc>
      </w:tr>
      <w:tr w:rsidR="00766181" w14:paraId="204A04AE" w14:textId="77777777" w:rsidTr="00A30BD8">
        <w:tc>
          <w:tcPr>
            <w:tcW w:w="11178" w:type="dxa"/>
          </w:tcPr>
          <w:p w14:paraId="0F6F987C" w14:textId="77777777" w:rsidR="00766181" w:rsidRDefault="00000000">
            <w:r>
              <w:rPr>
                <w:color w:val="808080"/>
                <w:sz w:val="20"/>
                <w:szCs w:val="20"/>
              </w:rPr>
              <w:t xml:space="preserve">   - Research: Regular family-student interaction through writing journals is associated with enhanced language acquisition and cross-generational learning (Epstein et al., 2009).</w:t>
            </w:r>
          </w:p>
        </w:tc>
        <w:tc>
          <w:tcPr>
            <w:tcW w:w="1530" w:type="dxa"/>
            <w:vMerge/>
          </w:tcPr>
          <w:p w14:paraId="47397D60" w14:textId="77777777" w:rsidR="00766181" w:rsidRDefault="00766181">
            <w:pPr>
              <w:widowControl w:val="0"/>
              <w:pBdr>
                <w:top w:val="nil"/>
                <w:left w:val="nil"/>
                <w:bottom w:val="nil"/>
                <w:right w:val="nil"/>
                <w:between w:val="nil"/>
              </w:pBdr>
              <w:spacing w:line="276" w:lineRule="auto"/>
            </w:pPr>
          </w:p>
        </w:tc>
        <w:tc>
          <w:tcPr>
            <w:tcW w:w="1802" w:type="dxa"/>
            <w:vMerge/>
          </w:tcPr>
          <w:p w14:paraId="038BABCA" w14:textId="77777777" w:rsidR="00766181" w:rsidRDefault="00766181">
            <w:pPr>
              <w:widowControl w:val="0"/>
              <w:pBdr>
                <w:top w:val="nil"/>
                <w:left w:val="nil"/>
                <w:bottom w:val="nil"/>
                <w:right w:val="nil"/>
                <w:between w:val="nil"/>
              </w:pBdr>
              <w:spacing w:line="276" w:lineRule="auto"/>
            </w:pPr>
          </w:p>
        </w:tc>
      </w:tr>
      <w:tr w:rsidR="00766181" w14:paraId="3513EED8" w14:textId="77777777" w:rsidTr="00A30BD8">
        <w:tc>
          <w:tcPr>
            <w:tcW w:w="11178" w:type="dxa"/>
            <w:shd w:val="clear" w:color="auto" w:fill="000000"/>
          </w:tcPr>
          <w:p w14:paraId="52A245B3" w14:textId="77777777" w:rsidR="00766181" w:rsidRDefault="00766181"/>
        </w:tc>
        <w:tc>
          <w:tcPr>
            <w:tcW w:w="1530" w:type="dxa"/>
            <w:shd w:val="clear" w:color="auto" w:fill="000000"/>
          </w:tcPr>
          <w:p w14:paraId="3658D099" w14:textId="77777777" w:rsidR="00766181" w:rsidRDefault="00766181"/>
        </w:tc>
        <w:tc>
          <w:tcPr>
            <w:tcW w:w="1802" w:type="dxa"/>
            <w:shd w:val="clear" w:color="auto" w:fill="000000"/>
          </w:tcPr>
          <w:p w14:paraId="08475EFE" w14:textId="77777777" w:rsidR="00766181" w:rsidRDefault="00766181"/>
        </w:tc>
      </w:tr>
      <w:tr w:rsidR="00766181" w14:paraId="535B998A" w14:textId="77777777" w:rsidTr="00A30BD8">
        <w:tc>
          <w:tcPr>
            <w:tcW w:w="11178" w:type="dxa"/>
          </w:tcPr>
          <w:p w14:paraId="58BEB3A0" w14:textId="77777777" w:rsidR="00766181" w:rsidRDefault="00000000">
            <w:pPr>
              <w:rPr>
                <w:b/>
                <w:bCs/>
              </w:rPr>
            </w:pPr>
            <w:r>
              <w:rPr>
                <w:b/>
                <w:bCs/>
              </w:rPr>
              <w:t xml:space="preserve">4. Cultural Heritage Showcases  </w:t>
            </w:r>
          </w:p>
        </w:tc>
        <w:tc>
          <w:tcPr>
            <w:tcW w:w="1530" w:type="dxa"/>
            <w:vMerge w:val="restart"/>
          </w:tcPr>
          <w:p w14:paraId="26FDF531" w14:textId="77777777" w:rsidR="00766181" w:rsidRDefault="00766181"/>
        </w:tc>
        <w:tc>
          <w:tcPr>
            <w:tcW w:w="1802" w:type="dxa"/>
            <w:vMerge w:val="restart"/>
          </w:tcPr>
          <w:p w14:paraId="77B41A23" w14:textId="77777777" w:rsidR="00766181" w:rsidRDefault="00766181"/>
        </w:tc>
      </w:tr>
      <w:tr w:rsidR="00766181" w14:paraId="1C8420A2" w14:textId="77777777" w:rsidTr="00A30BD8">
        <w:tc>
          <w:tcPr>
            <w:tcW w:w="11178" w:type="dxa"/>
          </w:tcPr>
          <w:p w14:paraId="7C1E2177" w14:textId="77777777" w:rsidR="00766181" w:rsidRDefault="00000000">
            <w:r>
              <w:t xml:space="preserve">   Organize events where families are invited to share cultural artifacts, foods, or traditional stories. This creates a community atmosphere and shows students that their cultural identity is valued.  </w:t>
            </w:r>
          </w:p>
        </w:tc>
        <w:tc>
          <w:tcPr>
            <w:tcW w:w="1530" w:type="dxa"/>
            <w:vMerge/>
          </w:tcPr>
          <w:p w14:paraId="2AF6C65F" w14:textId="77777777" w:rsidR="00766181" w:rsidRDefault="00766181">
            <w:pPr>
              <w:widowControl w:val="0"/>
              <w:pBdr>
                <w:top w:val="nil"/>
                <w:left w:val="nil"/>
                <w:bottom w:val="nil"/>
                <w:right w:val="nil"/>
                <w:between w:val="nil"/>
              </w:pBdr>
              <w:spacing w:line="276" w:lineRule="auto"/>
            </w:pPr>
          </w:p>
        </w:tc>
        <w:tc>
          <w:tcPr>
            <w:tcW w:w="1802" w:type="dxa"/>
            <w:vMerge/>
          </w:tcPr>
          <w:p w14:paraId="5824F2D1" w14:textId="77777777" w:rsidR="00766181" w:rsidRDefault="00766181">
            <w:pPr>
              <w:widowControl w:val="0"/>
              <w:pBdr>
                <w:top w:val="nil"/>
                <w:left w:val="nil"/>
                <w:bottom w:val="nil"/>
                <w:right w:val="nil"/>
                <w:between w:val="nil"/>
              </w:pBdr>
              <w:spacing w:line="276" w:lineRule="auto"/>
            </w:pPr>
          </w:p>
        </w:tc>
      </w:tr>
      <w:tr w:rsidR="00766181" w14:paraId="4885EC38" w14:textId="77777777" w:rsidTr="00A30BD8">
        <w:tc>
          <w:tcPr>
            <w:tcW w:w="11178" w:type="dxa"/>
          </w:tcPr>
          <w:p w14:paraId="13E49F20" w14:textId="77777777" w:rsidR="00766181" w:rsidRDefault="00000000">
            <w:r>
              <w:rPr>
                <w:color w:val="808080"/>
                <w:sz w:val="20"/>
                <w:szCs w:val="20"/>
              </w:rPr>
              <w:t xml:space="preserve">   - Research: Events celebrating cultural heritage build stronger relationships between families and schools, reinforcing the importance of heritage in bilingual identity development (García &amp; Wei, 2014).</w:t>
            </w:r>
          </w:p>
        </w:tc>
        <w:tc>
          <w:tcPr>
            <w:tcW w:w="1530" w:type="dxa"/>
            <w:vMerge/>
          </w:tcPr>
          <w:p w14:paraId="44B951E9" w14:textId="77777777" w:rsidR="00766181" w:rsidRDefault="00766181">
            <w:pPr>
              <w:widowControl w:val="0"/>
              <w:pBdr>
                <w:top w:val="nil"/>
                <w:left w:val="nil"/>
                <w:bottom w:val="nil"/>
                <w:right w:val="nil"/>
                <w:between w:val="nil"/>
              </w:pBdr>
              <w:spacing w:line="276" w:lineRule="auto"/>
            </w:pPr>
          </w:p>
        </w:tc>
        <w:tc>
          <w:tcPr>
            <w:tcW w:w="1802" w:type="dxa"/>
            <w:vMerge/>
          </w:tcPr>
          <w:p w14:paraId="148835D5" w14:textId="77777777" w:rsidR="00766181" w:rsidRDefault="00766181">
            <w:pPr>
              <w:widowControl w:val="0"/>
              <w:pBdr>
                <w:top w:val="nil"/>
                <w:left w:val="nil"/>
                <w:bottom w:val="nil"/>
                <w:right w:val="nil"/>
                <w:between w:val="nil"/>
              </w:pBdr>
              <w:spacing w:line="276" w:lineRule="auto"/>
            </w:pPr>
          </w:p>
        </w:tc>
      </w:tr>
      <w:tr w:rsidR="00766181" w14:paraId="693BFD73" w14:textId="77777777" w:rsidTr="00A30BD8">
        <w:tc>
          <w:tcPr>
            <w:tcW w:w="11178" w:type="dxa"/>
            <w:shd w:val="clear" w:color="auto" w:fill="000000"/>
          </w:tcPr>
          <w:p w14:paraId="54C3F0E4" w14:textId="77777777" w:rsidR="00766181" w:rsidRDefault="00766181"/>
        </w:tc>
        <w:tc>
          <w:tcPr>
            <w:tcW w:w="1530" w:type="dxa"/>
            <w:shd w:val="clear" w:color="auto" w:fill="000000"/>
          </w:tcPr>
          <w:p w14:paraId="7BFD3EC7" w14:textId="77777777" w:rsidR="00766181" w:rsidRDefault="00766181"/>
        </w:tc>
        <w:tc>
          <w:tcPr>
            <w:tcW w:w="1802" w:type="dxa"/>
            <w:shd w:val="clear" w:color="auto" w:fill="000000"/>
          </w:tcPr>
          <w:p w14:paraId="3D5E6456" w14:textId="77777777" w:rsidR="00766181" w:rsidRDefault="00766181"/>
        </w:tc>
      </w:tr>
      <w:tr w:rsidR="00766181" w14:paraId="11C1492B" w14:textId="77777777" w:rsidTr="00A30BD8">
        <w:tc>
          <w:tcPr>
            <w:tcW w:w="11178" w:type="dxa"/>
          </w:tcPr>
          <w:p w14:paraId="3D77062F" w14:textId="77777777" w:rsidR="00766181" w:rsidRDefault="00000000">
            <w:pPr>
              <w:rPr>
                <w:b/>
                <w:bCs/>
              </w:rPr>
            </w:pPr>
            <w:r>
              <w:rPr>
                <w:b/>
                <w:bCs/>
              </w:rPr>
              <w:t xml:space="preserve">5. Family-Teacher Conferences with Bilingual Support  </w:t>
            </w:r>
          </w:p>
        </w:tc>
        <w:tc>
          <w:tcPr>
            <w:tcW w:w="1530" w:type="dxa"/>
            <w:vMerge w:val="restart"/>
          </w:tcPr>
          <w:p w14:paraId="1A351803" w14:textId="77777777" w:rsidR="00766181" w:rsidRDefault="00766181"/>
        </w:tc>
        <w:tc>
          <w:tcPr>
            <w:tcW w:w="1802" w:type="dxa"/>
            <w:vMerge w:val="restart"/>
          </w:tcPr>
          <w:p w14:paraId="01E6E3E4" w14:textId="77777777" w:rsidR="00766181" w:rsidRDefault="00766181"/>
        </w:tc>
      </w:tr>
      <w:tr w:rsidR="00766181" w14:paraId="15E60809" w14:textId="77777777" w:rsidTr="00A30BD8">
        <w:tc>
          <w:tcPr>
            <w:tcW w:w="11178" w:type="dxa"/>
          </w:tcPr>
          <w:p w14:paraId="3F20B7F6" w14:textId="77777777" w:rsidR="00766181" w:rsidRDefault="00000000">
            <w:r>
              <w:t xml:space="preserve">   Conduct family-teacher conferences in both languages to ensure that language barriers do not limit family engagement. This inclusivity fosters deeper family understanding of academic goals and their child’s progress.  </w:t>
            </w:r>
          </w:p>
        </w:tc>
        <w:tc>
          <w:tcPr>
            <w:tcW w:w="1530" w:type="dxa"/>
            <w:vMerge/>
          </w:tcPr>
          <w:p w14:paraId="653E31D4" w14:textId="77777777" w:rsidR="00766181" w:rsidRDefault="00766181">
            <w:pPr>
              <w:widowControl w:val="0"/>
              <w:pBdr>
                <w:top w:val="nil"/>
                <w:left w:val="nil"/>
                <w:bottom w:val="nil"/>
                <w:right w:val="nil"/>
                <w:between w:val="nil"/>
              </w:pBdr>
              <w:spacing w:line="276" w:lineRule="auto"/>
            </w:pPr>
          </w:p>
        </w:tc>
        <w:tc>
          <w:tcPr>
            <w:tcW w:w="1802" w:type="dxa"/>
            <w:vMerge/>
          </w:tcPr>
          <w:p w14:paraId="1E0A8D93" w14:textId="77777777" w:rsidR="00766181" w:rsidRDefault="00766181">
            <w:pPr>
              <w:widowControl w:val="0"/>
              <w:pBdr>
                <w:top w:val="nil"/>
                <w:left w:val="nil"/>
                <w:bottom w:val="nil"/>
                <w:right w:val="nil"/>
                <w:between w:val="nil"/>
              </w:pBdr>
              <w:spacing w:line="276" w:lineRule="auto"/>
            </w:pPr>
          </w:p>
        </w:tc>
      </w:tr>
      <w:tr w:rsidR="00766181" w14:paraId="01D23EA7" w14:textId="77777777" w:rsidTr="00A30BD8">
        <w:tc>
          <w:tcPr>
            <w:tcW w:w="11178" w:type="dxa"/>
          </w:tcPr>
          <w:p w14:paraId="34CF0D9F" w14:textId="77777777" w:rsidR="00766181" w:rsidRDefault="00000000">
            <w:pPr>
              <w:rPr>
                <w:color w:val="808080"/>
                <w:sz w:val="20"/>
                <w:szCs w:val="20"/>
              </w:rPr>
            </w:pPr>
            <w:r>
              <w:rPr>
                <w:color w:val="808080"/>
                <w:sz w:val="20"/>
                <w:szCs w:val="20"/>
              </w:rPr>
              <w:t xml:space="preserve">   - Research: Bilingual conferences are linked to better parental understanding and support of students' academic needs, resulting in higher student achievement and confidence (</w:t>
            </w:r>
            <w:proofErr w:type="spellStart"/>
            <w:r>
              <w:rPr>
                <w:color w:val="808080"/>
                <w:sz w:val="20"/>
                <w:szCs w:val="20"/>
              </w:rPr>
              <w:t>Jeynes</w:t>
            </w:r>
            <w:proofErr w:type="spellEnd"/>
            <w:r>
              <w:rPr>
                <w:color w:val="808080"/>
                <w:sz w:val="20"/>
                <w:szCs w:val="20"/>
              </w:rPr>
              <w:t>, 2012).</w:t>
            </w:r>
          </w:p>
        </w:tc>
        <w:tc>
          <w:tcPr>
            <w:tcW w:w="1530" w:type="dxa"/>
            <w:vMerge/>
          </w:tcPr>
          <w:p w14:paraId="064A6A20" w14:textId="77777777" w:rsidR="00766181" w:rsidRDefault="00766181">
            <w:pPr>
              <w:widowControl w:val="0"/>
              <w:pBdr>
                <w:top w:val="nil"/>
                <w:left w:val="nil"/>
                <w:bottom w:val="nil"/>
                <w:right w:val="nil"/>
                <w:between w:val="nil"/>
              </w:pBdr>
              <w:spacing w:line="276" w:lineRule="auto"/>
              <w:rPr>
                <w:color w:val="808080"/>
                <w:sz w:val="20"/>
                <w:szCs w:val="20"/>
              </w:rPr>
            </w:pPr>
          </w:p>
        </w:tc>
        <w:tc>
          <w:tcPr>
            <w:tcW w:w="1802" w:type="dxa"/>
            <w:vMerge/>
          </w:tcPr>
          <w:p w14:paraId="6FD60D89" w14:textId="77777777" w:rsidR="00766181" w:rsidRDefault="00766181">
            <w:pPr>
              <w:widowControl w:val="0"/>
              <w:pBdr>
                <w:top w:val="nil"/>
                <w:left w:val="nil"/>
                <w:bottom w:val="nil"/>
                <w:right w:val="nil"/>
                <w:between w:val="nil"/>
              </w:pBdr>
              <w:spacing w:line="276" w:lineRule="auto"/>
              <w:rPr>
                <w:color w:val="808080"/>
                <w:sz w:val="20"/>
                <w:szCs w:val="20"/>
              </w:rPr>
            </w:pPr>
          </w:p>
        </w:tc>
      </w:tr>
      <w:tr w:rsidR="00766181" w14:paraId="5EB50D0B" w14:textId="77777777" w:rsidTr="00A30BD8">
        <w:tc>
          <w:tcPr>
            <w:tcW w:w="11178" w:type="dxa"/>
            <w:shd w:val="clear" w:color="auto" w:fill="000000"/>
          </w:tcPr>
          <w:p w14:paraId="79BA4623" w14:textId="77777777" w:rsidR="00766181" w:rsidRDefault="00766181"/>
        </w:tc>
        <w:tc>
          <w:tcPr>
            <w:tcW w:w="1530" w:type="dxa"/>
            <w:shd w:val="clear" w:color="auto" w:fill="000000"/>
          </w:tcPr>
          <w:p w14:paraId="7A2192C4" w14:textId="77777777" w:rsidR="00766181" w:rsidRDefault="00766181"/>
        </w:tc>
        <w:tc>
          <w:tcPr>
            <w:tcW w:w="1802" w:type="dxa"/>
            <w:shd w:val="clear" w:color="auto" w:fill="000000"/>
          </w:tcPr>
          <w:p w14:paraId="7508691A" w14:textId="77777777" w:rsidR="00766181" w:rsidRDefault="00766181"/>
        </w:tc>
      </w:tr>
      <w:tr w:rsidR="00766181" w14:paraId="5892063B" w14:textId="77777777" w:rsidTr="00A30BD8">
        <w:tc>
          <w:tcPr>
            <w:tcW w:w="11178" w:type="dxa"/>
          </w:tcPr>
          <w:p w14:paraId="62C24FE9" w14:textId="77777777" w:rsidR="00766181" w:rsidRDefault="00000000">
            <w:pPr>
              <w:rPr>
                <w:b/>
                <w:bCs/>
              </w:rPr>
            </w:pPr>
            <w:r>
              <w:rPr>
                <w:b/>
                <w:bCs/>
              </w:rPr>
              <w:t xml:space="preserve">6. Homework Support Workshops for Parents  </w:t>
            </w:r>
          </w:p>
        </w:tc>
        <w:tc>
          <w:tcPr>
            <w:tcW w:w="1530" w:type="dxa"/>
            <w:vMerge w:val="restart"/>
          </w:tcPr>
          <w:p w14:paraId="53809395" w14:textId="77777777" w:rsidR="00766181" w:rsidRDefault="00766181"/>
        </w:tc>
        <w:tc>
          <w:tcPr>
            <w:tcW w:w="1802" w:type="dxa"/>
            <w:vMerge w:val="restart"/>
          </w:tcPr>
          <w:p w14:paraId="06AA913A" w14:textId="77777777" w:rsidR="00766181" w:rsidRDefault="00766181"/>
        </w:tc>
      </w:tr>
      <w:tr w:rsidR="00766181" w14:paraId="6344ED59" w14:textId="77777777" w:rsidTr="00A30BD8">
        <w:tc>
          <w:tcPr>
            <w:tcW w:w="11178" w:type="dxa"/>
          </w:tcPr>
          <w:p w14:paraId="7505ED0E" w14:textId="77777777" w:rsidR="00766181" w:rsidRDefault="00000000">
            <w:r>
              <w:t xml:space="preserve">   Offer workshops to teach parents how to support their child’s homework in a dual language setting, even if they are not fluent in both languages. These workshops empower parents to contribute directly to their child’s academic success.  </w:t>
            </w:r>
          </w:p>
        </w:tc>
        <w:tc>
          <w:tcPr>
            <w:tcW w:w="1530" w:type="dxa"/>
            <w:vMerge/>
          </w:tcPr>
          <w:p w14:paraId="7F643A4D" w14:textId="77777777" w:rsidR="00766181" w:rsidRDefault="00766181">
            <w:pPr>
              <w:widowControl w:val="0"/>
              <w:pBdr>
                <w:top w:val="nil"/>
                <w:left w:val="nil"/>
                <w:bottom w:val="nil"/>
                <w:right w:val="nil"/>
                <w:between w:val="nil"/>
              </w:pBdr>
              <w:spacing w:line="276" w:lineRule="auto"/>
            </w:pPr>
          </w:p>
        </w:tc>
        <w:tc>
          <w:tcPr>
            <w:tcW w:w="1802" w:type="dxa"/>
            <w:vMerge/>
          </w:tcPr>
          <w:p w14:paraId="431DA4B8" w14:textId="77777777" w:rsidR="00766181" w:rsidRDefault="00766181">
            <w:pPr>
              <w:widowControl w:val="0"/>
              <w:pBdr>
                <w:top w:val="nil"/>
                <w:left w:val="nil"/>
                <w:bottom w:val="nil"/>
                <w:right w:val="nil"/>
                <w:between w:val="nil"/>
              </w:pBdr>
              <w:spacing w:line="276" w:lineRule="auto"/>
            </w:pPr>
          </w:p>
        </w:tc>
      </w:tr>
      <w:tr w:rsidR="00766181" w14:paraId="16373960" w14:textId="77777777" w:rsidTr="00A30BD8">
        <w:tc>
          <w:tcPr>
            <w:tcW w:w="11178" w:type="dxa"/>
          </w:tcPr>
          <w:p w14:paraId="66526C9C" w14:textId="77777777" w:rsidR="00766181" w:rsidRDefault="00000000">
            <w:r>
              <w:t xml:space="preserve">   </w:t>
            </w:r>
            <w:r>
              <w:rPr>
                <w:color w:val="808080"/>
                <w:sz w:val="20"/>
                <w:szCs w:val="20"/>
              </w:rPr>
              <w:t>- Research: Training sessions help parents understand curricular demands and engage meaningfully with their child’s learning, leading to improved</w:t>
            </w:r>
            <w:r>
              <w:rPr>
                <w:color w:val="808080"/>
                <w:sz w:val="18"/>
                <w:szCs w:val="18"/>
              </w:rPr>
              <w:t xml:space="preserve"> </w:t>
            </w:r>
            <w:r>
              <w:rPr>
                <w:color w:val="808080"/>
                <w:sz w:val="20"/>
                <w:szCs w:val="20"/>
              </w:rPr>
              <w:t>academic outcomes (Hoover-Dempsey et al., 2005).</w:t>
            </w:r>
          </w:p>
        </w:tc>
        <w:tc>
          <w:tcPr>
            <w:tcW w:w="1530" w:type="dxa"/>
            <w:vMerge/>
          </w:tcPr>
          <w:p w14:paraId="031D917D" w14:textId="77777777" w:rsidR="00766181" w:rsidRDefault="00766181">
            <w:pPr>
              <w:widowControl w:val="0"/>
              <w:pBdr>
                <w:top w:val="nil"/>
                <w:left w:val="nil"/>
                <w:bottom w:val="nil"/>
                <w:right w:val="nil"/>
                <w:between w:val="nil"/>
              </w:pBdr>
              <w:spacing w:line="276" w:lineRule="auto"/>
            </w:pPr>
          </w:p>
        </w:tc>
        <w:tc>
          <w:tcPr>
            <w:tcW w:w="1802" w:type="dxa"/>
            <w:vMerge/>
          </w:tcPr>
          <w:p w14:paraId="206322B5" w14:textId="77777777" w:rsidR="00766181" w:rsidRDefault="00766181">
            <w:pPr>
              <w:widowControl w:val="0"/>
              <w:pBdr>
                <w:top w:val="nil"/>
                <w:left w:val="nil"/>
                <w:bottom w:val="nil"/>
                <w:right w:val="nil"/>
                <w:between w:val="nil"/>
              </w:pBdr>
              <w:spacing w:line="276" w:lineRule="auto"/>
            </w:pPr>
          </w:p>
        </w:tc>
      </w:tr>
      <w:tr w:rsidR="00766181" w14:paraId="705AC5C0" w14:textId="77777777" w:rsidTr="00A30BD8">
        <w:tc>
          <w:tcPr>
            <w:tcW w:w="11178" w:type="dxa"/>
            <w:shd w:val="clear" w:color="auto" w:fill="000000"/>
          </w:tcPr>
          <w:p w14:paraId="5FA0C428" w14:textId="77777777" w:rsidR="00766181" w:rsidRDefault="00766181"/>
          <w:p w14:paraId="359219C9" w14:textId="77777777" w:rsidR="00766181" w:rsidRDefault="00766181"/>
        </w:tc>
        <w:tc>
          <w:tcPr>
            <w:tcW w:w="1530" w:type="dxa"/>
            <w:shd w:val="clear" w:color="auto" w:fill="000000"/>
          </w:tcPr>
          <w:p w14:paraId="40F3F309" w14:textId="77777777" w:rsidR="00766181" w:rsidRDefault="00766181"/>
        </w:tc>
        <w:tc>
          <w:tcPr>
            <w:tcW w:w="1802" w:type="dxa"/>
            <w:shd w:val="clear" w:color="auto" w:fill="000000"/>
          </w:tcPr>
          <w:p w14:paraId="69BF70E4" w14:textId="77777777" w:rsidR="00766181" w:rsidRDefault="00766181"/>
        </w:tc>
      </w:tr>
      <w:tr w:rsidR="00766181" w14:paraId="33326B6F" w14:textId="77777777" w:rsidTr="00A30BD8">
        <w:tc>
          <w:tcPr>
            <w:tcW w:w="11178" w:type="dxa"/>
          </w:tcPr>
          <w:p w14:paraId="6561384E" w14:textId="77777777" w:rsidR="00766181" w:rsidRDefault="00000000">
            <w:r>
              <w:rPr>
                <w:b/>
                <w:bCs/>
                <w:sz w:val="28"/>
                <w:szCs w:val="28"/>
              </w:rPr>
              <w:lastRenderedPageBreak/>
              <w:t>*Activities</w:t>
            </w:r>
          </w:p>
        </w:tc>
        <w:tc>
          <w:tcPr>
            <w:tcW w:w="1530" w:type="dxa"/>
          </w:tcPr>
          <w:p w14:paraId="5DB9F535" w14:textId="77777777" w:rsidR="00766181" w:rsidRDefault="00000000">
            <w:r>
              <w:rPr>
                <w:b/>
                <w:bCs/>
                <w:sz w:val="28"/>
                <w:szCs w:val="28"/>
              </w:rPr>
              <w:t>Have done</w:t>
            </w:r>
          </w:p>
        </w:tc>
        <w:tc>
          <w:tcPr>
            <w:tcW w:w="1802" w:type="dxa"/>
          </w:tcPr>
          <w:p w14:paraId="4200C92C" w14:textId="77777777" w:rsidR="00766181" w:rsidRDefault="00000000">
            <w:r>
              <w:rPr>
                <w:b/>
                <w:bCs/>
                <w:sz w:val="28"/>
                <w:szCs w:val="28"/>
              </w:rPr>
              <w:t>Will try</w:t>
            </w:r>
          </w:p>
        </w:tc>
      </w:tr>
      <w:tr w:rsidR="00766181" w14:paraId="56B655DF" w14:textId="77777777" w:rsidTr="00A30BD8">
        <w:tc>
          <w:tcPr>
            <w:tcW w:w="11178" w:type="dxa"/>
          </w:tcPr>
          <w:p w14:paraId="305061FC" w14:textId="77777777" w:rsidR="00766181" w:rsidRDefault="00000000">
            <w:pPr>
              <w:rPr>
                <w:b/>
                <w:bCs/>
              </w:rPr>
            </w:pPr>
            <w:r>
              <w:rPr>
                <w:b/>
                <w:bCs/>
              </w:rPr>
              <w:t xml:space="preserve">7. Interactive Parent-Teacher Committees for Program Development  </w:t>
            </w:r>
          </w:p>
        </w:tc>
        <w:tc>
          <w:tcPr>
            <w:tcW w:w="1530" w:type="dxa"/>
            <w:vMerge w:val="restart"/>
          </w:tcPr>
          <w:p w14:paraId="16CBC02A" w14:textId="77777777" w:rsidR="00766181" w:rsidRDefault="00766181"/>
        </w:tc>
        <w:tc>
          <w:tcPr>
            <w:tcW w:w="1802" w:type="dxa"/>
            <w:vMerge w:val="restart"/>
          </w:tcPr>
          <w:p w14:paraId="2197C6E7" w14:textId="77777777" w:rsidR="00766181" w:rsidRDefault="00766181"/>
        </w:tc>
      </w:tr>
      <w:tr w:rsidR="00766181" w14:paraId="1A3C15DB" w14:textId="77777777" w:rsidTr="00A30BD8">
        <w:tc>
          <w:tcPr>
            <w:tcW w:w="11178" w:type="dxa"/>
          </w:tcPr>
          <w:p w14:paraId="2C093091" w14:textId="77777777" w:rsidR="00766181" w:rsidRDefault="00000000">
            <w:r>
              <w:t xml:space="preserve">   Include parents in committees where they can contribute to curriculum development and give feedback on the program’s direction. When families are stakeholders in decision-making, they feel more connected to the school.  </w:t>
            </w:r>
          </w:p>
        </w:tc>
        <w:tc>
          <w:tcPr>
            <w:tcW w:w="1530" w:type="dxa"/>
            <w:vMerge/>
          </w:tcPr>
          <w:p w14:paraId="7798FB5F" w14:textId="77777777" w:rsidR="00766181" w:rsidRDefault="00766181">
            <w:pPr>
              <w:widowControl w:val="0"/>
              <w:pBdr>
                <w:top w:val="nil"/>
                <w:left w:val="nil"/>
                <w:bottom w:val="nil"/>
                <w:right w:val="nil"/>
                <w:between w:val="nil"/>
              </w:pBdr>
              <w:spacing w:line="276" w:lineRule="auto"/>
            </w:pPr>
          </w:p>
        </w:tc>
        <w:tc>
          <w:tcPr>
            <w:tcW w:w="1802" w:type="dxa"/>
            <w:vMerge/>
          </w:tcPr>
          <w:p w14:paraId="42F05D67" w14:textId="77777777" w:rsidR="00766181" w:rsidRDefault="00766181">
            <w:pPr>
              <w:widowControl w:val="0"/>
              <w:pBdr>
                <w:top w:val="nil"/>
                <w:left w:val="nil"/>
                <w:bottom w:val="nil"/>
                <w:right w:val="nil"/>
                <w:between w:val="nil"/>
              </w:pBdr>
              <w:spacing w:line="276" w:lineRule="auto"/>
            </w:pPr>
          </w:p>
        </w:tc>
      </w:tr>
      <w:tr w:rsidR="00766181" w14:paraId="0E20264C" w14:textId="77777777" w:rsidTr="00A30BD8">
        <w:tc>
          <w:tcPr>
            <w:tcW w:w="11178" w:type="dxa"/>
          </w:tcPr>
          <w:p w14:paraId="0E1F3972" w14:textId="77777777" w:rsidR="00766181" w:rsidRDefault="00000000">
            <w:r>
              <w:rPr>
                <w:color w:val="808080"/>
                <w:sz w:val="20"/>
                <w:szCs w:val="20"/>
              </w:rPr>
              <w:t xml:space="preserve">   - Research: Collaborative school governance fosters trust and increases family investment in educational programs (Henderson &amp; Mapp, 2002).</w:t>
            </w:r>
          </w:p>
        </w:tc>
        <w:tc>
          <w:tcPr>
            <w:tcW w:w="1530" w:type="dxa"/>
            <w:vMerge/>
          </w:tcPr>
          <w:p w14:paraId="5EEB7772" w14:textId="77777777" w:rsidR="00766181" w:rsidRDefault="00766181">
            <w:pPr>
              <w:widowControl w:val="0"/>
              <w:pBdr>
                <w:top w:val="nil"/>
                <w:left w:val="nil"/>
                <w:bottom w:val="nil"/>
                <w:right w:val="nil"/>
                <w:between w:val="nil"/>
              </w:pBdr>
              <w:spacing w:line="276" w:lineRule="auto"/>
            </w:pPr>
          </w:p>
        </w:tc>
        <w:tc>
          <w:tcPr>
            <w:tcW w:w="1802" w:type="dxa"/>
            <w:vMerge/>
          </w:tcPr>
          <w:p w14:paraId="0A5230A0" w14:textId="77777777" w:rsidR="00766181" w:rsidRDefault="00766181">
            <w:pPr>
              <w:widowControl w:val="0"/>
              <w:pBdr>
                <w:top w:val="nil"/>
                <w:left w:val="nil"/>
                <w:bottom w:val="nil"/>
                <w:right w:val="nil"/>
                <w:between w:val="nil"/>
              </w:pBdr>
              <w:spacing w:line="276" w:lineRule="auto"/>
            </w:pPr>
          </w:p>
        </w:tc>
      </w:tr>
      <w:tr w:rsidR="00766181" w14:paraId="05971D3C" w14:textId="77777777" w:rsidTr="00A30BD8">
        <w:tc>
          <w:tcPr>
            <w:tcW w:w="11178" w:type="dxa"/>
            <w:shd w:val="clear" w:color="auto" w:fill="000000"/>
          </w:tcPr>
          <w:p w14:paraId="0269DF9F" w14:textId="77777777" w:rsidR="00766181" w:rsidRDefault="00766181"/>
        </w:tc>
        <w:tc>
          <w:tcPr>
            <w:tcW w:w="1530" w:type="dxa"/>
            <w:shd w:val="clear" w:color="auto" w:fill="000000"/>
          </w:tcPr>
          <w:p w14:paraId="32B4781B" w14:textId="77777777" w:rsidR="00766181" w:rsidRDefault="00766181"/>
        </w:tc>
        <w:tc>
          <w:tcPr>
            <w:tcW w:w="1802" w:type="dxa"/>
            <w:shd w:val="clear" w:color="auto" w:fill="000000"/>
          </w:tcPr>
          <w:p w14:paraId="50707721" w14:textId="77777777" w:rsidR="00766181" w:rsidRDefault="00766181"/>
        </w:tc>
      </w:tr>
      <w:tr w:rsidR="00766181" w14:paraId="56BBB91B" w14:textId="77777777" w:rsidTr="00A30BD8">
        <w:tc>
          <w:tcPr>
            <w:tcW w:w="11178" w:type="dxa"/>
          </w:tcPr>
          <w:p w14:paraId="11493E06" w14:textId="77777777" w:rsidR="00766181" w:rsidRDefault="00000000">
            <w:pPr>
              <w:rPr>
                <w:b/>
                <w:bCs/>
              </w:rPr>
            </w:pPr>
            <w:r>
              <w:rPr>
                <w:b/>
                <w:bCs/>
              </w:rPr>
              <w:t xml:space="preserve">8. Regular Newsletters with Student Highlights and Tips for At-Home Activities  </w:t>
            </w:r>
          </w:p>
        </w:tc>
        <w:tc>
          <w:tcPr>
            <w:tcW w:w="1530" w:type="dxa"/>
            <w:vMerge w:val="restart"/>
          </w:tcPr>
          <w:p w14:paraId="41DD1AA3" w14:textId="77777777" w:rsidR="00766181" w:rsidRDefault="00766181"/>
        </w:tc>
        <w:tc>
          <w:tcPr>
            <w:tcW w:w="1802" w:type="dxa"/>
            <w:vMerge w:val="restart"/>
          </w:tcPr>
          <w:p w14:paraId="5A53AA5E" w14:textId="77777777" w:rsidR="00766181" w:rsidRDefault="00766181"/>
        </w:tc>
      </w:tr>
      <w:tr w:rsidR="00766181" w14:paraId="5FFD554D" w14:textId="77777777" w:rsidTr="00A30BD8">
        <w:tc>
          <w:tcPr>
            <w:tcW w:w="11178" w:type="dxa"/>
          </w:tcPr>
          <w:p w14:paraId="7AB91C4B" w14:textId="77777777" w:rsidR="00766181" w:rsidRDefault="00000000">
            <w:r>
              <w:t xml:space="preserve">   Publish bilingual newsletters with highlights on student achievements and at-home activities related to the curriculum. This keeps families informed and provides structured ways to engage with their child's learning at home.  </w:t>
            </w:r>
          </w:p>
        </w:tc>
        <w:tc>
          <w:tcPr>
            <w:tcW w:w="1530" w:type="dxa"/>
            <w:vMerge/>
          </w:tcPr>
          <w:p w14:paraId="2A7F6122" w14:textId="77777777" w:rsidR="00766181" w:rsidRDefault="00766181">
            <w:pPr>
              <w:widowControl w:val="0"/>
              <w:pBdr>
                <w:top w:val="nil"/>
                <w:left w:val="nil"/>
                <w:bottom w:val="nil"/>
                <w:right w:val="nil"/>
                <w:between w:val="nil"/>
              </w:pBdr>
              <w:spacing w:line="276" w:lineRule="auto"/>
            </w:pPr>
          </w:p>
        </w:tc>
        <w:tc>
          <w:tcPr>
            <w:tcW w:w="1802" w:type="dxa"/>
            <w:vMerge/>
          </w:tcPr>
          <w:p w14:paraId="73BE20CD" w14:textId="77777777" w:rsidR="00766181" w:rsidRDefault="00766181">
            <w:pPr>
              <w:widowControl w:val="0"/>
              <w:pBdr>
                <w:top w:val="nil"/>
                <w:left w:val="nil"/>
                <w:bottom w:val="nil"/>
                <w:right w:val="nil"/>
                <w:between w:val="nil"/>
              </w:pBdr>
              <w:spacing w:line="276" w:lineRule="auto"/>
            </w:pPr>
          </w:p>
        </w:tc>
      </w:tr>
      <w:tr w:rsidR="00766181" w14:paraId="66B17354" w14:textId="77777777" w:rsidTr="00A30BD8">
        <w:tc>
          <w:tcPr>
            <w:tcW w:w="11178" w:type="dxa"/>
          </w:tcPr>
          <w:p w14:paraId="14BE5C58" w14:textId="77777777" w:rsidR="00766181" w:rsidRDefault="00000000">
            <w:r>
              <w:rPr>
                <w:color w:val="808080"/>
                <w:sz w:val="20"/>
                <w:szCs w:val="20"/>
              </w:rPr>
              <w:t xml:space="preserve">   - Research: Consistent, bilingual communication has been shown to improve family involvement, especially when suggestions for home-based learning are provided (Sheldon &amp; Epstein, 2005).</w:t>
            </w:r>
          </w:p>
        </w:tc>
        <w:tc>
          <w:tcPr>
            <w:tcW w:w="1530" w:type="dxa"/>
            <w:vMerge/>
          </w:tcPr>
          <w:p w14:paraId="65E948A0" w14:textId="77777777" w:rsidR="00766181" w:rsidRDefault="00766181">
            <w:pPr>
              <w:widowControl w:val="0"/>
              <w:pBdr>
                <w:top w:val="nil"/>
                <w:left w:val="nil"/>
                <w:bottom w:val="nil"/>
                <w:right w:val="nil"/>
                <w:between w:val="nil"/>
              </w:pBdr>
              <w:spacing w:line="276" w:lineRule="auto"/>
            </w:pPr>
          </w:p>
        </w:tc>
        <w:tc>
          <w:tcPr>
            <w:tcW w:w="1802" w:type="dxa"/>
            <w:vMerge/>
          </w:tcPr>
          <w:p w14:paraId="419405DB" w14:textId="77777777" w:rsidR="00766181" w:rsidRDefault="00766181">
            <w:pPr>
              <w:widowControl w:val="0"/>
              <w:pBdr>
                <w:top w:val="nil"/>
                <w:left w:val="nil"/>
                <w:bottom w:val="nil"/>
                <w:right w:val="nil"/>
                <w:between w:val="nil"/>
              </w:pBdr>
              <w:spacing w:line="276" w:lineRule="auto"/>
            </w:pPr>
          </w:p>
        </w:tc>
      </w:tr>
      <w:tr w:rsidR="00766181" w14:paraId="0E021C53" w14:textId="77777777" w:rsidTr="00A30BD8">
        <w:tc>
          <w:tcPr>
            <w:tcW w:w="11178" w:type="dxa"/>
            <w:shd w:val="clear" w:color="auto" w:fill="000000"/>
          </w:tcPr>
          <w:p w14:paraId="40A25660" w14:textId="77777777" w:rsidR="00766181" w:rsidRDefault="00766181"/>
        </w:tc>
        <w:tc>
          <w:tcPr>
            <w:tcW w:w="1530" w:type="dxa"/>
            <w:shd w:val="clear" w:color="auto" w:fill="000000"/>
          </w:tcPr>
          <w:p w14:paraId="2ED87A31" w14:textId="77777777" w:rsidR="00766181" w:rsidRDefault="00766181"/>
        </w:tc>
        <w:tc>
          <w:tcPr>
            <w:tcW w:w="1802" w:type="dxa"/>
            <w:shd w:val="clear" w:color="auto" w:fill="000000"/>
          </w:tcPr>
          <w:p w14:paraId="41D4710F" w14:textId="77777777" w:rsidR="00766181" w:rsidRDefault="00766181"/>
        </w:tc>
      </w:tr>
      <w:tr w:rsidR="00766181" w14:paraId="5A2D8A0A" w14:textId="77777777" w:rsidTr="00A30BD8">
        <w:tc>
          <w:tcPr>
            <w:tcW w:w="11178" w:type="dxa"/>
          </w:tcPr>
          <w:p w14:paraId="020567C2" w14:textId="77777777" w:rsidR="00766181" w:rsidRDefault="00000000">
            <w:pPr>
              <w:rPr>
                <w:b/>
                <w:bCs/>
              </w:rPr>
            </w:pPr>
            <w:r>
              <w:rPr>
                <w:b/>
                <w:bCs/>
              </w:rPr>
              <w:t xml:space="preserve">9. Bilingual STEM Nights  </w:t>
            </w:r>
          </w:p>
        </w:tc>
        <w:tc>
          <w:tcPr>
            <w:tcW w:w="1530" w:type="dxa"/>
            <w:vMerge w:val="restart"/>
          </w:tcPr>
          <w:p w14:paraId="246A3B85" w14:textId="77777777" w:rsidR="00766181" w:rsidRDefault="00766181"/>
        </w:tc>
        <w:tc>
          <w:tcPr>
            <w:tcW w:w="1802" w:type="dxa"/>
            <w:vMerge w:val="restart"/>
          </w:tcPr>
          <w:p w14:paraId="1A7A2015" w14:textId="77777777" w:rsidR="00766181" w:rsidRDefault="00766181"/>
        </w:tc>
      </w:tr>
      <w:tr w:rsidR="00766181" w14:paraId="1E0C2C23" w14:textId="77777777" w:rsidTr="00A30BD8">
        <w:tc>
          <w:tcPr>
            <w:tcW w:w="11178" w:type="dxa"/>
          </w:tcPr>
          <w:p w14:paraId="20157541" w14:textId="77777777" w:rsidR="00766181" w:rsidRDefault="00000000">
            <w:r>
              <w:t xml:space="preserve">   Host family STEM nights where parents and students can engage in hands-on activities related to math and science. These events help parents feel more comfortable supporting academic subjects and demonstrate the value of bilingual education in STEM fields.  </w:t>
            </w:r>
          </w:p>
        </w:tc>
        <w:tc>
          <w:tcPr>
            <w:tcW w:w="1530" w:type="dxa"/>
            <w:vMerge/>
          </w:tcPr>
          <w:p w14:paraId="72400D5C" w14:textId="77777777" w:rsidR="00766181" w:rsidRDefault="00766181">
            <w:pPr>
              <w:widowControl w:val="0"/>
              <w:pBdr>
                <w:top w:val="nil"/>
                <w:left w:val="nil"/>
                <w:bottom w:val="nil"/>
                <w:right w:val="nil"/>
                <w:between w:val="nil"/>
              </w:pBdr>
              <w:spacing w:line="276" w:lineRule="auto"/>
            </w:pPr>
          </w:p>
        </w:tc>
        <w:tc>
          <w:tcPr>
            <w:tcW w:w="1802" w:type="dxa"/>
            <w:vMerge/>
          </w:tcPr>
          <w:p w14:paraId="1E4D7EF4" w14:textId="77777777" w:rsidR="00766181" w:rsidRDefault="00766181">
            <w:pPr>
              <w:widowControl w:val="0"/>
              <w:pBdr>
                <w:top w:val="nil"/>
                <w:left w:val="nil"/>
                <w:bottom w:val="nil"/>
                <w:right w:val="nil"/>
                <w:between w:val="nil"/>
              </w:pBdr>
              <w:spacing w:line="276" w:lineRule="auto"/>
            </w:pPr>
          </w:p>
        </w:tc>
      </w:tr>
      <w:tr w:rsidR="00766181" w14:paraId="643894B6" w14:textId="77777777" w:rsidTr="00A30BD8">
        <w:tc>
          <w:tcPr>
            <w:tcW w:w="11178" w:type="dxa"/>
          </w:tcPr>
          <w:p w14:paraId="5405F7DB" w14:textId="77777777" w:rsidR="00766181" w:rsidRDefault="00000000">
            <w:r>
              <w:rPr>
                <w:color w:val="808080"/>
                <w:sz w:val="20"/>
                <w:szCs w:val="20"/>
              </w:rPr>
              <w:t xml:space="preserve">   - Research: Family involvement in STEM activities increases student interest and achievement in these areas, as well as parents’ confidence in supporting such learning (</w:t>
            </w:r>
            <w:proofErr w:type="spellStart"/>
            <w:r>
              <w:rPr>
                <w:color w:val="808080"/>
                <w:sz w:val="20"/>
                <w:szCs w:val="20"/>
              </w:rPr>
              <w:t>Harackiewicz</w:t>
            </w:r>
            <w:proofErr w:type="spellEnd"/>
            <w:r>
              <w:rPr>
                <w:color w:val="808080"/>
                <w:sz w:val="20"/>
                <w:szCs w:val="20"/>
              </w:rPr>
              <w:t xml:space="preserve"> et al., 2012).</w:t>
            </w:r>
          </w:p>
        </w:tc>
        <w:tc>
          <w:tcPr>
            <w:tcW w:w="1530" w:type="dxa"/>
            <w:vMerge/>
          </w:tcPr>
          <w:p w14:paraId="04026ECB" w14:textId="77777777" w:rsidR="00766181" w:rsidRDefault="00766181">
            <w:pPr>
              <w:widowControl w:val="0"/>
              <w:pBdr>
                <w:top w:val="nil"/>
                <w:left w:val="nil"/>
                <w:bottom w:val="nil"/>
                <w:right w:val="nil"/>
                <w:between w:val="nil"/>
              </w:pBdr>
              <w:spacing w:line="276" w:lineRule="auto"/>
            </w:pPr>
          </w:p>
        </w:tc>
        <w:tc>
          <w:tcPr>
            <w:tcW w:w="1802" w:type="dxa"/>
            <w:vMerge/>
          </w:tcPr>
          <w:p w14:paraId="6C611A3D" w14:textId="77777777" w:rsidR="00766181" w:rsidRDefault="00766181">
            <w:pPr>
              <w:widowControl w:val="0"/>
              <w:pBdr>
                <w:top w:val="nil"/>
                <w:left w:val="nil"/>
                <w:bottom w:val="nil"/>
                <w:right w:val="nil"/>
                <w:between w:val="nil"/>
              </w:pBdr>
              <w:spacing w:line="276" w:lineRule="auto"/>
            </w:pPr>
          </w:p>
        </w:tc>
      </w:tr>
      <w:tr w:rsidR="00766181" w14:paraId="5AA049B5" w14:textId="77777777" w:rsidTr="00A30BD8">
        <w:tc>
          <w:tcPr>
            <w:tcW w:w="11178" w:type="dxa"/>
            <w:shd w:val="clear" w:color="auto" w:fill="000000"/>
          </w:tcPr>
          <w:p w14:paraId="69AE0260" w14:textId="77777777" w:rsidR="00766181" w:rsidRDefault="00766181"/>
        </w:tc>
        <w:tc>
          <w:tcPr>
            <w:tcW w:w="1530" w:type="dxa"/>
            <w:shd w:val="clear" w:color="auto" w:fill="000000"/>
          </w:tcPr>
          <w:p w14:paraId="539E0B2B" w14:textId="77777777" w:rsidR="00766181" w:rsidRDefault="00766181"/>
        </w:tc>
        <w:tc>
          <w:tcPr>
            <w:tcW w:w="1802" w:type="dxa"/>
            <w:shd w:val="clear" w:color="auto" w:fill="000000"/>
          </w:tcPr>
          <w:p w14:paraId="711F58D8" w14:textId="77777777" w:rsidR="00766181" w:rsidRDefault="00766181"/>
        </w:tc>
      </w:tr>
      <w:tr w:rsidR="00766181" w14:paraId="5E7406D6" w14:textId="77777777" w:rsidTr="00A30BD8">
        <w:tc>
          <w:tcPr>
            <w:tcW w:w="14510" w:type="dxa"/>
            <w:gridSpan w:val="3"/>
          </w:tcPr>
          <w:p w14:paraId="52388C87" w14:textId="77777777" w:rsidR="00766181" w:rsidRDefault="00000000">
            <w:pPr>
              <w:rPr>
                <w:i/>
                <w:iCs/>
                <w:color w:val="1F497D"/>
              </w:rPr>
            </w:pPr>
            <w:r>
              <w:rPr>
                <w:i/>
                <w:iCs/>
                <w:color w:val="1F497D"/>
              </w:rPr>
              <w:t>By incorporating these activities, schools can create a comprehensive, research-informed approach to building a supportive and engaged family community within dual language programs.</w:t>
            </w:r>
          </w:p>
        </w:tc>
      </w:tr>
    </w:tbl>
    <w:p w14:paraId="243719E2" w14:textId="77777777" w:rsidR="00766181" w:rsidRDefault="00766181">
      <w:pPr>
        <w:rPr>
          <w:rFonts w:ascii="Calibri" w:eastAsia="Calibri" w:hAnsi="Calibri" w:cs="Calibri"/>
        </w:rPr>
      </w:pPr>
    </w:p>
    <w:p w14:paraId="70E8BA48" w14:textId="77777777" w:rsidR="00766181" w:rsidRDefault="00000000">
      <w:pPr>
        <w:rPr>
          <w:rFonts w:ascii="Calibri" w:eastAsia="Calibri" w:hAnsi="Calibri" w:cs="Calibri"/>
        </w:rPr>
      </w:pPr>
      <w:r>
        <w:rPr>
          <w:noProof/>
        </w:rPr>
        <w:drawing>
          <wp:inline distT="0" distB="0" distL="0" distR="0" wp14:anchorId="2B3F4B6D" wp14:editId="363D6466">
            <wp:extent cx="1915080" cy="1915080"/>
            <wp:effectExtent l="0" t="0" r="0" b="0"/>
            <wp:docPr id="1294815297" name="image1.png" descr="A black and white image representing family empowerment in dual language programs. The scene shows diverse parents and children engaged together, surrounded by symbols of both languages, such as books and cultural objects. A sense of collaboration and shared learning is evident, with the adults and children focused, smiling, and interacting warmly. The background includes subtle elements like a community center or classroom environment, giving an inclusive and educational atmosphere."/>
            <wp:cNvGraphicFramePr/>
            <a:graphic xmlns:a="http://schemas.openxmlformats.org/drawingml/2006/main">
              <a:graphicData uri="http://schemas.openxmlformats.org/drawingml/2006/picture">
                <pic:pic xmlns:pic="http://schemas.openxmlformats.org/drawingml/2006/picture">
                  <pic:nvPicPr>
                    <pic:cNvPr id="0" name="image1.png" descr="A black and white image representing family empowerment in dual language programs. The scene shows diverse parents and children engaged together, surrounded by symbols of both languages, such as books and cultural objects. A sense of collaboration and shared learning is evident, with the adults and children focused, smiling, and interacting warmly. The background includes subtle elements like a community center or classroom environment, giving an inclusive and educational atmosphere."/>
                    <pic:cNvPicPr preferRelativeResize="0"/>
                  </pic:nvPicPr>
                  <pic:blipFill>
                    <a:blip r:embed="rId6"/>
                    <a:srcRect/>
                    <a:stretch>
                      <a:fillRect/>
                    </a:stretch>
                  </pic:blipFill>
                  <pic:spPr>
                    <a:xfrm>
                      <a:off x="0" y="0"/>
                      <a:ext cx="1915080" cy="1915080"/>
                    </a:xfrm>
                    <a:prstGeom prst="rect">
                      <a:avLst/>
                    </a:prstGeom>
                    <a:ln/>
                  </pic:spPr>
                </pic:pic>
              </a:graphicData>
            </a:graphic>
          </wp:inline>
        </w:drawing>
      </w:r>
    </w:p>
    <w:sectPr w:rsidR="00766181">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391B7461-FDCE-BA44-AC47-647E448BF872}"/>
    <w:embedBold r:id="rId2" w:fontKey="{5024C155-47A6-B549-95C9-E11A3BEDD65C}"/>
    <w:embedItalic r:id="rId3" w:fontKey="{72C66E93-9728-4C4E-B913-BF0DDD5FF7DB}"/>
    <w:embedBoldItalic r:id="rId4" w:fontKey="{781DC973-0FCA-FB4B-89A9-22BCDD4198CE}"/>
  </w:font>
  <w:font w:name="Calibri">
    <w:panose1 w:val="020F0502020204030204"/>
    <w:charset w:val="00"/>
    <w:family w:val="swiss"/>
    <w:pitch w:val="variable"/>
    <w:sig w:usb0="E4002EFF" w:usb1="C200247B" w:usb2="00000009" w:usb3="00000000" w:csb0="000001FF" w:csb1="00000000"/>
    <w:embedRegular r:id="rId5" w:fontKey="{F77D4572-F2A7-0541-86FB-0938922509EF}"/>
    <w:embedBold r:id="rId6" w:fontKey="{9CA61639-009D-0B40-9BAB-C0A2F2170CB6}"/>
    <w:embedItalic r:id="rId7" w:fontKey="{74CAFAD8-6E95-874F-B19F-E516DBEB79FF}"/>
    <w:embedBoldItalic r:id="rId8" w:fontKey="{1B19CCDD-E1AD-744D-B883-5051F9C35BC9}"/>
  </w:font>
  <w:font w:name="Times New Roman">
    <w:panose1 w:val="02020603050405020304"/>
    <w:charset w:val="00"/>
    <w:family w:val="roman"/>
    <w:pitch w:val="variable"/>
    <w:sig w:usb0="E0002EFF" w:usb1="C000785B" w:usb2="00000009" w:usb3="00000000" w:csb0="000001FF" w:csb1="00000000"/>
    <w:embedRegular r:id="rId9" w:fontKey="{8B410C0D-02B3-DD40-951B-C7BA5FC5235E}"/>
    <w:embedBold r:id="rId10" w:fontKey="{D426949E-1E86-5E49-96E6-8AC09F087104}"/>
    <w:embedItalic r:id="rId11" w:fontKey="{52711C3B-C5D0-E24A-B6D4-35469A002C19}"/>
    <w:embedBoldItalic r:id="rId12" w:fontKey="{871DB3FC-A5FF-734A-85E3-DA8E1B4DF531}"/>
  </w:font>
  <w:font w:name="Courier">
    <w:panose1 w:val="02070309020205020404"/>
    <w:charset w:val="00"/>
    <w:family w:val="modern"/>
    <w:pitch w:val="fixed"/>
    <w:sig w:usb0="E0002AFF" w:usb1="C0007843" w:usb2="00000009" w:usb3="00000000" w:csb0="000001FF" w:csb1="00000000"/>
    <w:embedRegular r:id="rId13" w:fontKey="{EF7E2AE4-5E91-BD40-BC72-3ED3ED0C7629}"/>
  </w:font>
  <w:font w:name="Arial">
    <w:panose1 w:val="020B0604020202020204"/>
    <w:charset w:val="00"/>
    <w:family w:val="swiss"/>
    <w:pitch w:val="variable"/>
    <w:sig w:usb0="E0002EFF" w:usb1="C000785B" w:usb2="00000009" w:usb3="00000000" w:csb0="000001FF" w:csb1="00000000"/>
    <w:embedRegular r:id="rId14" w:fontKey="{25435D25-AAE8-BB48-A1B7-8DC976A178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90B54"/>
    <w:multiLevelType w:val="multilevel"/>
    <w:tmpl w:val="A9722E6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9108846">
    <w:abstractNumId w:val="0"/>
  </w:num>
  <w:num w:numId="2" w16cid:durableId="2160934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5074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5744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4532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383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181"/>
    <w:rsid w:val="00766181"/>
    <w:rsid w:val="00980B99"/>
    <w:rsid w:val="00A30BD8"/>
    <w:rsid w:val="00FA6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BCAC90"/>
  <w15:docId w15:val="{4AEB0785-DB16-E341-B7A6-9CB60BDF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dTable1Light-Accent1">
    <w:name w:val="Grid Table 1 Light Accent 1"/>
    <w:basedOn w:val="TableNormal"/>
    <w:uiPriority w:val="46"/>
    <w:rsid w:val="0078228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8228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8228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78228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FDEADA"/>
    </w:tc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single" w:sz="4"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kFRNcA0eHb3C8/56ODt44rY1MQ==">CgMxLjA4AHIhMXBoMHFuUWh5XzlJMm1Lb1hxdUhZZnpMOGtLeEQxV0Zy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4581</Characters>
  <Application>Microsoft Office Word</Application>
  <DocSecurity>0</DocSecurity>
  <Lines>229</Lines>
  <Paragraphs>52</Paragraphs>
  <ScaleCrop>false</ScaleCrop>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Yvonne Oronoz-Williams</cp:lastModifiedBy>
  <cp:revision>3</cp:revision>
  <dcterms:created xsi:type="dcterms:W3CDTF">2013-12-23T23:15:00Z</dcterms:created>
  <dcterms:modified xsi:type="dcterms:W3CDTF">2026-03-02T03:51:00Z</dcterms:modified>
</cp:coreProperties>
</file>