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530"/>
        <w:gridCol w:w="4158"/>
      </w:tblGrid>
      <w:tr w:rsidR="006D1417" w14:paraId="7D6E1B27" w14:textId="77777777" w:rsidTr="0078339D">
        <w:trPr>
          <w:jc w:val="center"/>
        </w:trPr>
        <w:tc>
          <w:tcPr>
            <w:tcW w:w="10530" w:type="dxa"/>
            <w:shd w:val="clear" w:color="auto" w:fill="17324D"/>
            <w:tcMar>
              <w:top w:w="120" w:type="dxa"/>
              <w:left w:w="180" w:type="dxa"/>
              <w:bottom w:w="110" w:type="dxa"/>
              <w:right w:w="120" w:type="dxa"/>
            </w:tcMar>
          </w:tcPr>
          <w:p w14:paraId="1F729E3C" w14:textId="084432EC" w:rsidR="006D1417" w:rsidRDefault="000A7118">
            <w:r>
              <w:rPr>
                <w:b/>
                <w:color w:val="FFFFFF"/>
                <w:sz w:val="44"/>
              </w:rPr>
              <w:t>M</w:t>
            </w:r>
            <w:r w:rsidR="00974C48">
              <w:rPr>
                <w:b/>
                <w:color w:val="FFFFFF"/>
                <w:sz w:val="44"/>
              </w:rPr>
              <w:t>AKE IT BETTER PLAN</w:t>
            </w:r>
          </w:p>
          <w:p w14:paraId="0B2D273C" w14:textId="25E72144" w:rsidR="006D1417" w:rsidRPr="0078339D" w:rsidRDefault="00974C48">
            <w:pPr>
              <w:spacing w:after="0"/>
              <w:rPr>
                <w:sz w:val="28"/>
                <w:szCs w:val="28"/>
              </w:rPr>
            </w:pPr>
            <w:r w:rsidRPr="0078339D">
              <w:rPr>
                <w:b/>
                <w:color w:val="E8A33A"/>
                <w:sz w:val="28"/>
                <w:szCs w:val="28"/>
              </w:rPr>
              <w:t>KEEPING THE WORKFORCE</w:t>
            </w:r>
            <w:r w:rsidR="00AC146C" w:rsidRPr="0078339D">
              <w:rPr>
                <w:b/>
                <w:color w:val="E8A33A"/>
                <w:sz w:val="28"/>
                <w:szCs w:val="28"/>
              </w:rPr>
              <w:t xml:space="preserve"> EDUCATED, </w:t>
            </w:r>
            <w:r w:rsidR="00000000" w:rsidRPr="0078339D">
              <w:rPr>
                <w:b/>
                <w:color w:val="E8A33A"/>
                <w:sz w:val="28"/>
                <w:szCs w:val="28"/>
              </w:rPr>
              <w:t>WITHOUT DISRUPTING THE WORKFLOW</w:t>
            </w:r>
          </w:p>
        </w:tc>
        <w:tc>
          <w:tcPr>
            <w:tcW w:w="4158" w:type="dxa"/>
            <w:shd w:val="clear" w:color="auto" w:fill="17324D"/>
            <w:tcMar>
              <w:top w:w="120" w:type="dxa"/>
              <w:left w:w="80" w:type="dxa"/>
              <w:bottom w:w="110" w:type="dxa"/>
              <w:right w:w="160" w:type="dxa"/>
            </w:tcMar>
          </w:tcPr>
          <w:p w14:paraId="5E46EE8E" w14:textId="77777777" w:rsidR="006D1417" w:rsidRDefault="00000000">
            <w:pPr>
              <w:jc w:val="right"/>
            </w:pPr>
            <w:r>
              <w:rPr>
                <w:b/>
                <w:color w:val="E8A33A"/>
                <w:sz w:val="24"/>
              </w:rPr>
              <w:t>TIME IS MONEY.</w:t>
            </w:r>
          </w:p>
          <w:p w14:paraId="623A9B8B" w14:textId="77777777" w:rsidR="006D1417" w:rsidRDefault="00000000">
            <w:pPr>
              <w:spacing w:after="0"/>
              <w:jc w:val="right"/>
            </w:pPr>
            <w:r>
              <w:rPr>
                <w:color w:val="FFFFFF"/>
                <w:sz w:val="21"/>
              </w:rPr>
              <w:t>Companies have little</w:t>
            </w:r>
            <w:r>
              <w:rPr>
                <w:color w:val="FFFFFF"/>
                <w:sz w:val="21"/>
              </w:rPr>
              <w:br/>
              <w:t>of either to spare.</w:t>
            </w:r>
          </w:p>
        </w:tc>
      </w:tr>
    </w:tbl>
    <w:p w14:paraId="0414AA72" w14:textId="77777777" w:rsidR="006D1417" w:rsidRDefault="006D1417">
      <w:pPr>
        <w:spacing w:after="0"/>
      </w:pPr>
    </w:p>
    <w:p w14:paraId="300B3BB4" w14:textId="77777777" w:rsidR="00BC4928" w:rsidRDefault="00BC4928">
      <w:pPr>
        <w:spacing w:before="40" w:after="40"/>
        <w:jc w:val="center"/>
        <w:rPr>
          <w:b/>
          <w:color w:val="008C95"/>
          <w:sz w:val="22"/>
        </w:rPr>
      </w:pPr>
    </w:p>
    <w:p w14:paraId="27DB93E2" w14:textId="513D1995" w:rsidR="006D1417" w:rsidRPr="00BC4928" w:rsidRDefault="00000000">
      <w:pPr>
        <w:spacing w:before="40" w:after="40"/>
        <w:jc w:val="center"/>
        <w:rPr>
          <w:sz w:val="28"/>
          <w:szCs w:val="28"/>
        </w:rPr>
      </w:pPr>
      <w:r w:rsidRPr="00BC4928">
        <w:rPr>
          <w:b/>
          <w:color w:val="008C95"/>
          <w:sz w:val="28"/>
          <w:szCs w:val="28"/>
        </w:rPr>
        <w:t>BUILD SKILLS AROUND THE OPERATION — NOT AT THE EXPENSE OF IT.</w:t>
      </w:r>
    </w:p>
    <w:p w14:paraId="65771A32" w14:textId="77777777" w:rsidR="00BC4928" w:rsidRPr="00505F6F" w:rsidRDefault="00BC4928">
      <w:pPr>
        <w:spacing w:after="20"/>
        <w:jc w:val="center"/>
        <w:rPr>
          <w:color w:val="F79646" w:themeColor="accent6"/>
          <w:sz w:val="20"/>
        </w:rPr>
      </w:pPr>
    </w:p>
    <w:p w14:paraId="2DC50EFB" w14:textId="39FE2250" w:rsidR="006D1417" w:rsidRPr="00505F6F" w:rsidRDefault="00000000">
      <w:pPr>
        <w:spacing w:after="20"/>
        <w:jc w:val="center"/>
        <w:rPr>
          <w:color w:val="E36C0A" w:themeColor="accent6" w:themeShade="BF"/>
          <w:sz w:val="24"/>
          <w:szCs w:val="24"/>
        </w:rPr>
      </w:pPr>
      <w:r w:rsidRPr="00505F6F">
        <w:rPr>
          <w:color w:val="E36C0A" w:themeColor="accent6" w:themeShade="BF"/>
          <w:sz w:val="24"/>
          <w:szCs w:val="24"/>
        </w:rPr>
        <w:t>DMAIC turns training into a focused business solution that protects productivity while improving performance.</w:t>
      </w:r>
    </w:p>
    <w:p w14:paraId="7BDC90C4" w14:textId="77777777" w:rsidR="006D1417" w:rsidRDefault="006D1417">
      <w:pPr>
        <w:spacing w:after="0"/>
      </w:pPr>
    </w:p>
    <w:p w14:paraId="57AAAA62" w14:textId="77777777" w:rsidR="006D1417" w:rsidRDefault="00000000">
      <w:pPr>
        <w:spacing w:before="40"/>
        <w:jc w:val="center"/>
      </w:pPr>
      <w:r>
        <w:rPr>
          <w:b/>
          <w:color w:val="17324D"/>
          <w:sz w:val="21"/>
        </w:rPr>
        <w:t>FROM WORKFORCE GAP TO SUSTAINED PERFORMANCE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32"/>
        <w:gridCol w:w="1632"/>
        <w:gridCol w:w="1632"/>
        <w:gridCol w:w="1632"/>
        <w:gridCol w:w="1632"/>
        <w:gridCol w:w="1632"/>
        <w:gridCol w:w="1632"/>
        <w:gridCol w:w="1632"/>
        <w:gridCol w:w="1632"/>
      </w:tblGrid>
      <w:tr w:rsidR="006D1417" w14:paraId="33EB1C6C" w14:textId="77777777" w:rsidTr="00367528">
        <w:trPr>
          <w:trHeight w:val="2522"/>
          <w:jc w:val="center"/>
        </w:trPr>
        <w:tc>
          <w:tcPr>
            <w:tcW w:w="1632" w:type="dxa"/>
            <w:tcMar>
              <w:top w:w="60" w:type="dxa"/>
              <w:left w:w="70" w:type="dxa"/>
              <w:bottom w:w="55" w:type="dxa"/>
              <w:right w:w="70" w:type="dxa"/>
            </w:tcMar>
          </w:tcPr>
          <w:p w14:paraId="4957631E" w14:textId="77777777" w:rsidR="006D1417" w:rsidRDefault="00000000">
            <w:pPr>
              <w:spacing w:after="0"/>
              <w:jc w:val="center"/>
            </w:pPr>
            <w:r>
              <w:rPr>
                <w:b/>
                <w:color w:val="E8A33A"/>
                <w:sz w:val="50"/>
              </w:rPr>
              <w:t>D</w:t>
            </w:r>
          </w:p>
          <w:p w14:paraId="388256DB" w14:textId="77777777" w:rsidR="006D1417" w:rsidRDefault="00000000">
            <w:pPr>
              <w:spacing w:after="80"/>
              <w:jc w:val="center"/>
            </w:pPr>
            <w:r>
              <w:rPr>
                <w:b/>
                <w:color w:val="17324D"/>
                <w:sz w:val="20"/>
              </w:rPr>
              <w:t>DEFINE</w:t>
            </w:r>
          </w:p>
          <w:p w14:paraId="7B4AEB0B" w14:textId="77777777" w:rsidR="006D1417" w:rsidRDefault="00000000">
            <w:pPr>
              <w:spacing w:after="0"/>
              <w:jc w:val="center"/>
            </w:pPr>
            <w:r>
              <w:rPr>
                <w:color w:val="5C6B75"/>
                <w:sz w:val="17"/>
              </w:rPr>
              <w:t>Name the performance gap, affected roles and workflow constraints.</w:t>
            </w:r>
          </w:p>
        </w:tc>
        <w:tc>
          <w:tcPr>
            <w:tcW w:w="1632" w:type="dxa"/>
            <w:tcMar>
              <w:top w:w="115" w:type="dxa"/>
              <w:left w:w="0" w:type="dxa"/>
              <w:bottom w:w="0" w:type="dxa"/>
              <w:right w:w="0" w:type="dxa"/>
            </w:tcMar>
          </w:tcPr>
          <w:p w14:paraId="0427FCE3" w14:textId="77777777" w:rsidR="006D1417" w:rsidRDefault="00000000">
            <w:pPr>
              <w:jc w:val="center"/>
            </w:pPr>
            <w:r>
              <w:rPr>
                <w:b/>
                <w:color w:val="008C95"/>
                <w:sz w:val="34"/>
              </w:rPr>
              <w:t>→</w:t>
            </w:r>
          </w:p>
        </w:tc>
        <w:tc>
          <w:tcPr>
            <w:tcW w:w="1632" w:type="dxa"/>
            <w:tcMar>
              <w:top w:w="60" w:type="dxa"/>
              <w:left w:w="70" w:type="dxa"/>
              <w:bottom w:w="55" w:type="dxa"/>
              <w:right w:w="70" w:type="dxa"/>
            </w:tcMar>
          </w:tcPr>
          <w:p w14:paraId="0D1D358F" w14:textId="77777777" w:rsidR="006D1417" w:rsidRDefault="00000000">
            <w:pPr>
              <w:spacing w:after="0"/>
              <w:jc w:val="center"/>
            </w:pPr>
            <w:r>
              <w:rPr>
                <w:b/>
                <w:color w:val="E8A33A"/>
                <w:sz w:val="50"/>
              </w:rPr>
              <w:t>M</w:t>
            </w:r>
          </w:p>
          <w:p w14:paraId="349C5F0E" w14:textId="77777777" w:rsidR="006D1417" w:rsidRDefault="00000000">
            <w:pPr>
              <w:spacing w:after="80"/>
              <w:jc w:val="center"/>
            </w:pPr>
            <w:r>
              <w:rPr>
                <w:b/>
                <w:color w:val="17324D"/>
                <w:sz w:val="20"/>
              </w:rPr>
              <w:t>MEASURE</w:t>
            </w:r>
          </w:p>
          <w:p w14:paraId="6DF76716" w14:textId="77777777" w:rsidR="006D1417" w:rsidRDefault="00000000">
            <w:pPr>
              <w:spacing w:after="0"/>
              <w:jc w:val="center"/>
            </w:pPr>
            <w:r>
              <w:rPr>
                <w:color w:val="5C6B75"/>
                <w:sz w:val="17"/>
              </w:rPr>
              <w:t>Establish the baseline: skills, quality, output, downtime and cost.</w:t>
            </w:r>
          </w:p>
        </w:tc>
        <w:tc>
          <w:tcPr>
            <w:tcW w:w="1632" w:type="dxa"/>
            <w:tcMar>
              <w:top w:w="115" w:type="dxa"/>
              <w:left w:w="0" w:type="dxa"/>
              <w:bottom w:w="0" w:type="dxa"/>
              <w:right w:w="0" w:type="dxa"/>
            </w:tcMar>
          </w:tcPr>
          <w:p w14:paraId="473AB060" w14:textId="77777777" w:rsidR="006D1417" w:rsidRDefault="00000000">
            <w:pPr>
              <w:jc w:val="center"/>
            </w:pPr>
            <w:r>
              <w:rPr>
                <w:b/>
                <w:color w:val="008C95"/>
                <w:sz w:val="34"/>
              </w:rPr>
              <w:t>→</w:t>
            </w:r>
          </w:p>
        </w:tc>
        <w:tc>
          <w:tcPr>
            <w:tcW w:w="1632" w:type="dxa"/>
            <w:tcMar>
              <w:top w:w="60" w:type="dxa"/>
              <w:left w:w="70" w:type="dxa"/>
              <w:bottom w:w="55" w:type="dxa"/>
              <w:right w:w="70" w:type="dxa"/>
            </w:tcMar>
          </w:tcPr>
          <w:p w14:paraId="318D369B" w14:textId="77777777" w:rsidR="006D1417" w:rsidRDefault="00000000">
            <w:pPr>
              <w:spacing w:after="0"/>
              <w:jc w:val="center"/>
            </w:pPr>
            <w:r>
              <w:rPr>
                <w:b/>
                <w:color w:val="E8A33A"/>
                <w:sz w:val="50"/>
              </w:rPr>
              <w:t>A</w:t>
            </w:r>
          </w:p>
          <w:p w14:paraId="1174A916" w14:textId="77777777" w:rsidR="006D1417" w:rsidRDefault="00000000">
            <w:pPr>
              <w:spacing w:after="80"/>
              <w:jc w:val="center"/>
            </w:pPr>
            <w:r>
              <w:rPr>
                <w:b/>
                <w:color w:val="17324D"/>
                <w:sz w:val="20"/>
              </w:rPr>
              <w:t>ANALYZE</w:t>
            </w:r>
          </w:p>
          <w:p w14:paraId="43875D20" w14:textId="77777777" w:rsidR="006D1417" w:rsidRDefault="00000000">
            <w:pPr>
              <w:spacing w:after="0"/>
              <w:jc w:val="center"/>
            </w:pPr>
            <w:r>
              <w:rPr>
                <w:color w:val="5C6B75"/>
                <w:sz w:val="17"/>
              </w:rPr>
              <w:t>Find the root cause and confirm where training will make a difference.</w:t>
            </w:r>
          </w:p>
        </w:tc>
        <w:tc>
          <w:tcPr>
            <w:tcW w:w="1632" w:type="dxa"/>
            <w:tcMar>
              <w:top w:w="115" w:type="dxa"/>
              <w:left w:w="0" w:type="dxa"/>
              <w:bottom w:w="0" w:type="dxa"/>
              <w:right w:w="0" w:type="dxa"/>
            </w:tcMar>
          </w:tcPr>
          <w:p w14:paraId="3B0C6DF1" w14:textId="77777777" w:rsidR="006D1417" w:rsidRDefault="00000000">
            <w:pPr>
              <w:jc w:val="center"/>
            </w:pPr>
            <w:r>
              <w:rPr>
                <w:b/>
                <w:color w:val="008C95"/>
                <w:sz w:val="34"/>
              </w:rPr>
              <w:t>→</w:t>
            </w:r>
          </w:p>
        </w:tc>
        <w:tc>
          <w:tcPr>
            <w:tcW w:w="1632" w:type="dxa"/>
            <w:tcMar>
              <w:top w:w="60" w:type="dxa"/>
              <w:left w:w="70" w:type="dxa"/>
              <w:bottom w:w="55" w:type="dxa"/>
              <w:right w:w="70" w:type="dxa"/>
            </w:tcMar>
          </w:tcPr>
          <w:p w14:paraId="66E27DCE" w14:textId="77777777" w:rsidR="006D1417" w:rsidRDefault="00000000">
            <w:pPr>
              <w:spacing w:after="0"/>
              <w:jc w:val="center"/>
            </w:pPr>
            <w:r>
              <w:rPr>
                <w:b/>
                <w:color w:val="E8A33A"/>
                <w:sz w:val="50"/>
              </w:rPr>
              <w:t>I</w:t>
            </w:r>
          </w:p>
          <w:p w14:paraId="1A013E13" w14:textId="77777777" w:rsidR="006D1417" w:rsidRDefault="00000000">
            <w:pPr>
              <w:spacing w:after="80"/>
              <w:jc w:val="center"/>
            </w:pPr>
            <w:r>
              <w:rPr>
                <w:b/>
                <w:color w:val="17324D"/>
                <w:sz w:val="20"/>
              </w:rPr>
              <w:t>IMPROVE</w:t>
            </w:r>
          </w:p>
          <w:p w14:paraId="3CB72A81" w14:textId="77777777" w:rsidR="006D1417" w:rsidRDefault="00000000">
            <w:pPr>
              <w:spacing w:after="0"/>
              <w:jc w:val="center"/>
            </w:pPr>
            <w:r>
              <w:rPr>
                <w:color w:val="5C6B75"/>
                <w:sz w:val="17"/>
              </w:rPr>
              <w:t>Pilot short, targeted learning inside the least disruptive schedule.</w:t>
            </w:r>
          </w:p>
        </w:tc>
        <w:tc>
          <w:tcPr>
            <w:tcW w:w="1632" w:type="dxa"/>
            <w:tcMar>
              <w:top w:w="115" w:type="dxa"/>
              <w:left w:w="0" w:type="dxa"/>
              <w:bottom w:w="0" w:type="dxa"/>
              <w:right w:w="0" w:type="dxa"/>
            </w:tcMar>
          </w:tcPr>
          <w:p w14:paraId="59E67B44" w14:textId="77777777" w:rsidR="006D1417" w:rsidRDefault="00000000">
            <w:pPr>
              <w:jc w:val="center"/>
            </w:pPr>
            <w:r>
              <w:rPr>
                <w:b/>
                <w:color w:val="008C95"/>
                <w:sz w:val="34"/>
              </w:rPr>
              <w:t>→</w:t>
            </w:r>
          </w:p>
        </w:tc>
        <w:tc>
          <w:tcPr>
            <w:tcW w:w="1632" w:type="dxa"/>
            <w:tcMar>
              <w:top w:w="60" w:type="dxa"/>
              <w:left w:w="70" w:type="dxa"/>
              <w:bottom w:w="55" w:type="dxa"/>
              <w:right w:w="70" w:type="dxa"/>
            </w:tcMar>
          </w:tcPr>
          <w:p w14:paraId="7A13C8D3" w14:textId="77777777" w:rsidR="006D1417" w:rsidRDefault="00000000">
            <w:pPr>
              <w:spacing w:after="0"/>
              <w:jc w:val="center"/>
            </w:pPr>
            <w:r>
              <w:rPr>
                <w:b/>
                <w:color w:val="E8A33A"/>
                <w:sz w:val="50"/>
              </w:rPr>
              <w:t>C</w:t>
            </w:r>
          </w:p>
          <w:p w14:paraId="640C40C9" w14:textId="77777777" w:rsidR="006D1417" w:rsidRDefault="00000000">
            <w:pPr>
              <w:spacing w:after="80"/>
              <w:jc w:val="center"/>
            </w:pPr>
            <w:r>
              <w:rPr>
                <w:b/>
                <w:color w:val="17324D"/>
                <w:sz w:val="20"/>
              </w:rPr>
              <w:t>CONTROL</w:t>
            </w:r>
          </w:p>
          <w:p w14:paraId="451E3BDB" w14:textId="77777777" w:rsidR="006D1417" w:rsidRDefault="00000000">
            <w:pPr>
              <w:spacing w:after="0"/>
              <w:jc w:val="center"/>
            </w:pPr>
            <w:r>
              <w:rPr>
                <w:color w:val="5C6B75"/>
                <w:sz w:val="17"/>
              </w:rPr>
              <w:t>Standardize, coach, track results and refresh skills as needs change.</w:t>
            </w:r>
          </w:p>
        </w:tc>
      </w:tr>
    </w:tbl>
    <w:p w14:paraId="5DAE293C" w14:textId="77777777" w:rsidR="006D1417" w:rsidRDefault="006D1417">
      <w:pPr>
        <w:spacing w:after="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344"/>
        <w:gridCol w:w="7344"/>
      </w:tblGrid>
      <w:tr w:rsidR="006D1417" w14:paraId="551AEDC4" w14:textId="77777777">
        <w:trPr>
          <w:jc w:val="center"/>
        </w:trPr>
        <w:tc>
          <w:tcPr>
            <w:tcW w:w="7344" w:type="dxa"/>
            <w:tcMar>
              <w:top w:w="85" w:type="dxa"/>
              <w:left w:w="130" w:type="dxa"/>
              <w:bottom w:w="70" w:type="dxa"/>
              <w:right w:w="180" w:type="dxa"/>
            </w:tcMar>
          </w:tcPr>
          <w:p w14:paraId="7D70C001" w14:textId="77777777" w:rsidR="006D1417" w:rsidRDefault="00000000">
            <w:pPr>
              <w:spacing w:after="80"/>
            </w:pPr>
            <w:r>
              <w:rPr>
                <w:b/>
                <w:color w:val="008C95"/>
                <w:sz w:val="21"/>
              </w:rPr>
              <w:t>TRAINING THAT FITS THE WORK</w:t>
            </w:r>
          </w:p>
          <w:p w14:paraId="6982E511" w14:textId="77777777" w:rsidR="006D1417" w:rsidRDefault="00000000">
            <w:pPr>
              <w:ind w:left="173" w:hanging="173"/>
            </w:pPr>
            <w:r>
              <w:rPr>
                <w:b/>
                <w:color w:val="E8A33A"/>
              </w:rPr>
              <w:t xml:space="preserve">•  </w:t>
            </w:r>
            <w:r>
              <w:rPr>
                <w:b/>
                <w:color w:val="17324D"/>
              </w:rPr>
              <w:t xml:space="preserve">Flexible delivery — </w:t>
            </w:r>
            <w:r>
              <w:rPr>
                <w:color w:val="5C6B75"/>
              </w:rPr>
              <w:t>On-site, hybrid, shift-based and short modular formats.</w:t>
            </w:r>
          </w:p>
          <w:p w14:paraId="5D9A9D02" w14:textId="77777777" w:rsidR="006D1417" w:rsidRDefault="00000000">
            <w:pPr>
              <w:ind w:left="173" w:hanging="173"/>
            </w:pPr>
            <w:r>
              <w:rPr>
                <w:b/>
                <w:color w:val="E8A33A"/>
              </w:rPr>
              <w:t xml:space="preserve">•  </w:t>
            </w:r>
            <w:r>
              <w:rPr>
                <w:b/>
                <w:color w:val="17324D"/>
              </w:rPr>
              <w:t xml:space="preserve">Small learning windows — </w:t>
            </w:r>
            <w:r>
              <w:rPr>
                <w:color w:val="5C6B75"/>
              </w:rPr>
              <w:t>Use focused sessions instead of removing employees for long blocks.</w:t>
            </w:r>
          </w:p>
          <w:p w14:paraId="0F863BC8" w14:textId="77777777" w:rsidR="006D1417" w:rsidRDefault="00000000">
            <w:pPr>
              <w:ind w:left="173" w:hanging="173"/>
            </w:pPr>
            <w:r>
              <w:rPr>
                <w:b/>
                <w:color w:val="E8A33A"/>
              </w:rPr>
              <w:t xml:space="preserve">•  </w:t>
            </w:r>
            <w:r>
              <w:rPr>
                <w:b/>
                <w:color w:val="17324D"/>
              </w:rPr>
              <w:t xml:space="preserve">Job-embedded practice — </w:t>
            </w:r>
            <w:r>
              <w:rPr>
                <w:color w:val="5C6B75"/>
              </w:rPr>
              <w:t>Apply the skill to real work with coaching and immediate feedback.</w:t>
            </w:r>
          </w:p>
          <w:p w14:paraId="2BB02A45" w14:textId="77777777" w:rsidR="006D1417" w:rsidRDefault="00000000">
            <w:pPr>
              <w:ind w:left="173" w:hanging="173"/>
            </w:pPr>
            <w:r>
              <w:rPr>
                <w:b/>
                <w:color w:val="E8A33A"/>
              </w:rPr>
              <w:t xml:space="preserve">•  </w:t>
            </w:r>
            <w:r>
              <w:rPr>
                <w:b/>
                <w:color w:val="17324D"/>
              </w:rPr>
              <w:t xml:space="preserve">Operational scheduling — </w:t>
            </w:r>
            <w:r>
              <w:rPr>
                <w:color w:val="5C6B75"/>
              </w:rPr>
              <w:t>Plan around production peaks, staffing levels and critical coverage.</w:t>
            </w:r>
          </w:p>
        </w:tc>
        <w:tc>
          <w:tcPr>
            <w:tcW w:w="7344" w:type="dxa"/>
            <w:tcMar>
              <w:top w:w="85" w:type="dxa"/>
              <w:left w:w="180" w:type="dxa"/>
              <w:bottom w:w="70" w:type="dxa"/>
              <w:right w:w="130" w:type="dxa"/>
            </w:tcMar>
          </w:tcPr>
          <w:p w14:paraId="20525EE7" w14:textId="77777777" w:rsidR="006D1417" w:rsidRDefault="00000000">
            <w:pPr>
              <w:spacing w:after="80"/>
            </w:pPr>
            <w:r>
              <w:rPr>
                <w:b/>
                <w:color w:val="008C95"/>
                <w:sz w:val="21"/>
              </w:rPr>
              <w:t>THE RETURN FOR EMPLOYERS</w:t>
            </w:r>
          </w:p>
          <w:p w14:paraId="130F827C" w14:textId="77777777" w:rsidR="006D1417" w:rsidRDefault="00000000">
            <w:pPr>
              <w:ind w:left="173" w:hanging="173"/>
            </w:pPr>
            <w:r>
              <w:rPr>
                <w:b/>
                <w:color w:val="E8A33A"/>
              </w:rPr>
              <w:t xml:space="preserve">•  </w:t>
            </w:r>
            <w:r>
              <w:rPr>
                <w:b/>
                <w:color w:val="17324D"/>
              </w:rPr>
              <w:t xml:space="preserve">Less disruption — </w:t>
            </w:r>
            <w:r>
              <w:rPr>
                <w:color w:val="5C6B75"/>
              </w:rPr>
              <w:t>Employees spend less time away from productive work.</w:t>
            </w:r>
          </w:p>
          <w:p w14:paraId="550D9C39" w14:textId="77777777" w:rsidR="006D1417" w:rsidRDefault="00000000">
            <w:pPr>
              <w:ind w:left="173" w:hanging="173"/>
            </w:pPr>
            <w:r>
              <w:rPr>
                <w:b/>
                <w:color w:val="E8A33A"/>
              </w:rPr>
              <w:t xml:space="preserve">•  </w:t>
            </w:r>
            <w:r>
              <w:rPr>
                <w:b/>
                <w:color w:val="17324D"/>
              </w:rPr>
              <w:t xml:space="preserve">Faster competency — </w:t>
            </w:r>
            <w:r>
              <w:rPr>
                <w:color w:val="5C6B75"/>
              </w:rPr>
              <w:t>Training focuses only on the verified performance need.</w:t>
            </w:r>
          </w:p>
          <w:p w14:paraId="062F13FF" w14:textId="77777777" w:rsidR="006D1417" w:rsidRDefault="00000000">
            <w:pPr>
              <w:ind w:left="173" w:hanging="173"/>
            </w:pPr>
            <w:r>
              <w:rPr>
                <w:b/>
                <w:color w:val="E8A33A"/>
              </w:rPr>
              <w:t xml:space="preserve">•  </w:t>
            </w:r>
            <w:r>
              <w:rPr>
                <w:b/>
                <w:color w:val="17324D"/>
              </w:rPr>
              <w:t xml:space="preserve">More consistent results — </w:t>
            </w:r>
            <w:r>
              <w:rPr>
                <w:color w:val="5C6B75"/>
              </w:rPr>
              <w:t>Standard work reduces variation, rework and avoidable errors.</w:t>
            </w:r>
          </w:p>
          <w:p w14:paraId="571ED695" w14:textId="77777777" w:rsidR="006D1417" w:rsidRDefault="00000000">
            <w:pPr>
              <w:ind w:left="173" w:hanging="173"/>
            </w:pPr>
            <w:r>
              <w:rPr>
                <w:b/>
                <w:color w:val="E8A33A"/>
              </w:rPr>
              <w:t xml:space="preserve">•  </w:t>
            </w:r>
            <w:r>
              <w:rPr>
                <w:b/>
                <w:color w:val="17324D"/>
              </w:rPr>
              <w:t xml:space="preserve">Measurable value — </w:t>
            </w:r>
            <w:r>
              <w:rPr>
                <w:color w:val="5C6B75"/>
              </w:rPr>
              <w:t>Results connect learning to quality, output, retention and cost savings.</w:t>
            </w:r>
          </w:p>
        </w:tc>
      </w:tr>
    </w:tbl>
    <w:p w14:paraId="7AB604CC" w14:textId="77777777" w:rsidR="004D6365" w:rsidRDefault="004D6365" w:rsidP="004248B9">
      <w:pPr>
        <w:pBdr>
          <w:top w:val="single" w:sz="18" w:space="0" w:color="E8A33A"/>
        </w:pBdr>
        <w:spacing w:before="20" w:after="40"/>
        <w:jc w:val="center"/>
        <w:rPr>
          <w:b/>
          <w:color w:val="17324D"/>
          <w:sz w:val="22"/>
        </w:rPr>
      </w:pPr>
    </w:p>
    <w:p w14:paraId="2736BFA8" w14:textId="77777777" w:rsidR="004D6365" w:rsidRDefault="004D6365" w:rsidP="004248B9">
      <w:pPr>
        <w:pBdr>
          <w:top w:val="single" w:sz="18" w:space="0" w:color="E8A33A"/>
        </w:pBdr>
        <w:spacing w:before="20" w:after="40"/>
        <w:jc w:val="center"/>
        <w:rPr>
          <w:b/>
          <w:color w:val="17324D"/>
          <w:sz w:val="22"/>
        </w:rPr>
      </w:pPr>
    </w:p>
    <w:p w14:paraId="052057AA" w14:textId="33E304AA" w:rsidR="006D1417" w:rsidRDefault="00000000" w:rsidP="004248B9">
      <w:pPr>
        <w:pBdr>
          <w:top w:val="single" w:sz="18" w:space="0" w:color="E8A33A"/>
        </w:pBdr>
        <w:spacing w:before="20" w:after="40"/>
        <w:jc w:val="center"/>
      </w:pPr>
      <w:r>
        <w:rPr>
          <w:b/>
          <w:color w:val="17324D"/>
          <w:sz w:val="22"/>
        </w:rPr>
        <w:t>START WITH ONE ROLE  •  ONE PERFORMANCE GAP  •  ONE LOW-DISRUPTION PILOT</w:t>
      </w:r>
    </w:p>
    <w:p w14:paraId="44CFD7F8" w14:textId="77777777" w:rsidR="006D1417" w:rsidRDefault="00000000">
      <w:pPr>
        <w:spacing w:after="0"/>
        <w:jc w:val="center"/>
      </w:pPr>
      <w:r>
        <w:rPr>
          <w:color w:val="008C95"/>
          <w:sz w:val="19"/>
        </w:rPr>
        <w:t>Measure the baseline. Solve the right problem. Expand when the results prove value.</w:t>
      </w:r>
    </w:p>
    <w:p w14:paraId="749D1C4F" w14:textId="77777777" w:rsidR="006D1417" w:rsidRDefault="00000000">
      <w:pPr>
        <w:spacing w:before="60" w:after="0"/>
        <w:jc w:val="center"/>
      </w:pPr>
      <w:r>
        <w:rPr>
          <w:b/>
          <w:color w:val="5C6B75"/>
          <w:sz w:val="17"/>
        </w:rPr>
        <w:t>The most attractive training solution is the one that strengthens the workforce while keeping the operation moving.</w:t>
      </w:r>
    </w:p>
    <w:sectPr w:rsidR="006D1417" w:rsidSect="00034616">
      <w:pgSz w:w="15840" w:h="12240" w:orient="landscape"/>
      <w:pgMar w:top="432" w:right="576" w:bottom="360" w:left="576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2896347">
    <w:abstractNumId w:val="8"/>
  </w:num>
  <w:num w:numId="2" w16cid:durableId="1251085128">
    <w:abstractNumId w:val="6"/>
  </w:num>
  <w:num w:numId="3" w16cid:durableId="1578854695">
    <w:abstractNumId w:val="5"/>
  </w:num>
  <w:num w:numId="4" w16cid:durableId="808330362">
    <w:abstractNumId w:val="4"/>
  </w:num>
  <w:num w:numId="5" w16cid:durableId="586115906">
    <w:abstractNumId w:val="7"/>
  </w:num>
  <w:num w:numId="6" w16cid:durableId="1341274005">
    <w:abstractNumId w:val="3"/>
  </w:num>
  <w:num w:numId="7" w16cid:durableId="2088188599">
    <w:abstractNumId w:val="2"/>
  </w:num>
  <w:num w:numId="8" w16cid:durableId="1773284167">
    <w:abstractNumId w:val="1"/>
  </w:num>
  <w:num w:numId="9" w16cid:durableId="1288198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118"/>
    <w:rsid w:val="0015074B"/>
    <w:rsid w:val="0029639D"/>
    <w:rsid w:val="00326F90"/>
    <w:rsid w:val="00367528"/>
    <w:rsid w:val="004248B9"/>
    <w:rsid w:val="004D6365"/>
    <w:rsid w:val="00505F6F"/>
    <w:rsid w:val="006D1417"/>
    <w:rsid w:val="0078339D"/>
    <w:rsid w:val="0087578F"/>
    <w:rsid w:val="00974C48"/>
    <w:rsid w:val="00AA1D8D"/>
    <w:rsid w:val="00AC146C"/>
    <w:rsid w:val="00B47730"/>
    <w:rsid w:val="00BC4928"/>
    <w:rsid w:val="00BD0BF5"/>
    <w:rsid w:val="00CB0664"/>
    <w:rsid w:val="00CD08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FA770B"/>
  <w14:defaultImageDpi w14:val="300"/>
  <w15:docId w15:val="{9B4A393A-9832-4129-B535-E30CFBEB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ptos" w:hAnsi="Aptos"/>
      <w:color w:val="233746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Miller, Vance</cp:lastModifiedBy>
  <cp:revision>12</cp:revision>
  <dcterms:created xsi:type="dcterms:W3CDTF">2026-09-08T13:52:00Z</dcterms:created>
  <dcterms:modified xsi:type="dcterms:W3CDTF">2026-09-08T14:02:00Z</dcterms:modified>
  <cp:category/>
</cp:coreProperties>
</file>