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jc w:val="center"/>
        <w:rPr>
          <w:rFonts w:ascii="Poppins Medium" w:cs="Poppins Medium" w:eastAsia="Poppins Medium" w:hAnsi="Poppins Medium"/>
        </w:rPr>
      </w:pPr>
      <w:bookmarkStart w:colFirst="0" w:colLast="0" w:name="_e7jmkw3ub3n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rPr>
          <w:color w:val="006464"/>
          <w:sz w:val="32"/>
          <w:szCs w:val="32"/>
        </w:rPr>
      </w:pPr>
      <w:bookmarkStart w:colFirst="0" w:colLast="0" w:name="_d21phfc24u5q" w:id="1"/>
      <w:bookmarkEnd w:id="1"/>
      <w:r w:rsidDel="00000000" w:rsidR="00000000" w:rsidRPr="00000000">
        <w:rPr>
          <w:color w:val="006464"/>
          <w:sz w:val="32"/>
          <w:szCs w:val="32"/>
          <w:rtl w:val="0"/>
        </w:rPr>
        <w:t xml:space="preserve"> AI and Academic Integrity: </w:t>
      </w:r>
    </w:p>
    <w:p w:rsidR="00000000" w:rsidDel="00000000" w:rsidP="00000000" w:rsidRDefault="00000000" w:rsidRPr="00000000" w14:paraId="00000004">
      <w:pPr>
        <w:pStyle w:val="Subtitle"/>
        <w:jc w:val="center"/>
        <w:rPr>
          <w:color w:val="006464"/>
          <w:sz w:val="32"/>
          <w:szCs w:val="32"/>
        </w:rPr>
      </w:pPr>
      <w:bookmarkStart w:colFirst="0" w:colLast="0" w:name="_pxlzkpfktf4l" w:id="2"/>
      <w:bookmarkEnd w:id="2"/>
      <w:r w:rsidDel="00000000" w:rsidR="00000000" w:rsidRPr="00000000">
        <w:rPr>
          <w:color w:val="006464"/>
          <w:sz w:val="32"/>
          <w:szCs w:val="32"/>
          <w:rtl w:val="0"/>
        </w:rPr>
        <w:t xml:space="preserve">Moving Beyond the Binary of Cheating</w:t>
      </w:r>
    </w:p>
    <w:p w:rsidR="00000000" w:rsidDel="00000000" w:rsidP="00000000" w:rsidRDefault="00000000" w:rsidRPr="00000000" w14:paraId="00000005">
      <w:pPr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from </w:t>
      </w:r>
      <w:hyperlink r:id="rId6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aiEDU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right="-435" w:firstLine="0"/>
        <w:rPr>
          <w:rFonts w:ascii="Poppins SemiBold" w:cs="Poppins SemiBold" w:eastAsia="Poppins SemiBold" w:hAnsi="Poppins SemiBold"/>
          <w:b w:val="0"/>
          <w:bCs w:val="0"/>
          <w:shd w:fill="auto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10695.0" w:type="dxa"/>
        <w:jc w:val="left"/>
        <w:tblInd w:w="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600"/>
        <w:gridCol w:w="7095"/>
        <w:tblGridChange w:id="0">
          <w:tblGrid>
            <w:gridCol w:w="3600"/>
            <w:gridCol w:w="7095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DM Sans" w:cs="DM Sans" w:eastAsia="DM Sans" w:hAnsi="DM Sans"/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Characteristics of Effective Assignments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4"/>
                <w:szCs w:val="24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4"/>
                <w:szCs w:val="24"/>
                <w:rtl w:val="0"/>
              </w:rPr>
              <w:t xml:space="preserve">Guiding Questions &amp; Resources</w:t>
            </w:r>
          </w:p>
        </w:tc>
      </w:tr>
      <w:tr>
        <w:trPr>
          <w:cantSplit w:val="0"/>
          <w:trHeight w:val="2401.62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📚 Student Learning Objective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Guiding Questions</w:t>
            </w:r>
          </w:p>
          <w:p w:rsidR="00000000" w:rsidDel="00000000" w:rsidP="00000000" w:rsidRDefault="00000000" w:rsidRPr="00000000" w14:paraId="0000000B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What is the learning for students? </w:t>
            </w:r>
          </w:p>
          <w:p w:rsidR="00000000" w:rsidDel="00000000" w:rsidP="00000000" w:rsidRDefault="00000000" w:rsidRPr="00000000" w14:paraId="0000000C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What are the durable skills practiced and assessed?</w:t>
            </w:r>
          </w:p>
          <w:p w:rsidR="00000000" w:rsidDel="00000000" w:rsidP="00000000" w:rsidRDefault="00000000" w:rsidRPr="00000000" w14:paraId="0000000D">
            <w:pPr>
              <w:rPr>
                <w:rFonts w:ascii="DM Sans" w:cs="DM Sans" w:eastAsia="DM Sans" w:hAnsi="DM Sans"/>
                <w:b w:val="1"/>
                <w:bCs w:val="1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DM Sans" w:cs="DM Sans" w:eastAsia="DM Sans" w:hAnsi="DM Sans"/>
                <w:b w:val="1"/>
                <w:bCs w:val="1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Resources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America Succeeds Durable Skills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Strong Learning Objectives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Deeper Learning, Not Passive Compliance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From English to Automotive Class, Teachers Assign Projects to Combat AI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Which Skills Matter Now? A Data-Driven Framework for K-12 in the Age of AI </w:t>
              </w:r>
            </w:hyperlink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(aiEDU + Burning Glass Institute); </w:t>
            </w:r>
            <w:hyperlink r:id="rId13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Educator Guide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7.3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🔎 Consideration of Process Over Product</w:t>
            </w:r>
          </w:p>
          <w:p w:rsidR="00000000" w:rsidDel="00000000" w:rsidP="00000000" w:rsidRDefault="00000000" w:rsidRPr="00000000" w14:paraId="00000015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Guiding Questions</w:t>
            </w:r>
          </w:p>
          <w:p w:rsidR="00000000" w:rsidDel="00000000" w:rsidP="00000000" w:rsidRDefault="00000000" w:rsidRPr="00000000" w14:paraId="00000017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Can the assignment be completed entirely by AI?</w:t>
            </w:r>
          </w:p>
          <w:p w:rsidR="00000000" w:rsidDel="00000000" w:rsidP="00000000" w:rsidRDefault="00000000" w:rsidRPr="00000000" w14:paraId="00000018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How might students demonstrate the process that they used to complete the assignment?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6.219847412109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🔎 Parameters and Rationale for AI Use</w:t>
            </w:r>
          </w:p>
          <w:p w:rsidR="00000000" w:rsidDel="00000000" w:rsidP="00000000" w:rsidRDefault="00000000" w:rsidRPr="00000000" w14:paraId="0000001A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Guiding Questions</w:t>
            </w:r>
          </w:p>
          <w:p w:rsidR="00000000" w:rsidDel="00000000" w:rsidP="00000000" w:rsidRDefault="00000000" w:rsidRPr="00000000" w14:paraId="0000001D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What is the level of allowed AI use? </w:t>
            </w:r>
          </w:p>
          <w:p w:rsidR="00000000" w:rsidDel="00000000" w:rsidP="00000000" w:rsidRDefault="00000000" w:rsidRPr="00000000" w14:paraId="0000001E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When can it be used in the process?</w:t>
            </w:r>
          </w:p>
          <w:p w:rsidR="00000000" w:rsidDel="00000000" w:rsidP="00000000" w:rsidRDefault="00000000" w:rsidRPr="00000000" w14:paraId="0000001F">
            <w:pPr>
              <w:rPr>
                <w:rFonts w:ascii="DM Sans" w:cs="DM Sans" w:eastAsia="DM Sans" w:hAnsi="DM Sans"/>
                <w:b w:val="1"/>
                <w:bCs w:val="1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DM Sans" w:cs="DM Sans" w:eastAsia="DM Sans" w:hAnsi="DM Sans"/>
                <w:b w:val="1"/>
                <w:bCs w:val="1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Resources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Matt Miller’s Scale from DitchThatTextbook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DM Sans" w:cs="DM Sans" w:eastAsia="DM Sans" w:hAnsi="DM Sans"/>
                <w:color w:val="222244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Leon Furze AI Assessment Scale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🧠  Accountability Around AI Use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b w:val="1"/>
                <w:bCs w:val="1"/>
                <w:color w:val="222244"/>
                <w:sz w:val="20"/>
                <w:szCs w:val="20"/>
                <w:rtl w:val="0"/>
              </w:rPr>
              <w:t xml:space="preserve">Guiding Questions</w:t>
            </w:r>
          </w:p>
          <w:p w:rsidR="00000000" w:rsidDel="00000000" w:rsidP="00000000" w:rsidRDefault="00000000" w:rsidRPr="00000000" w14:paraId="00000025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How will students show their AI use?</w:t>
            </w:r>
          </w:p>
          <w:p w:rsidR="00000000" w:rsidDel="00000000" w:rsidP="00000000" w:rsidRDefault="00000000" w:rsidRPr="00000000" w14:paraId="00000026">
            <w:pPr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r w:rsidDel="00000000" w:rsidR="00000000" w:rsidRPr="00000000">
              <w:rPr>
                <w:rFonts w:ascii="DM Sans" w:cs="DM Sans" w:eastAsia="DM Sans" w:hAnsi="DM Sans"/>
                <w:color w:val="006464"/>
                <w:sz w:val="20"/>
                <w:szCs w:val="20"/>
                <w:rtl w:val="0"/>
              </w:rPr>
              <w:t xml:space="preserve">How will I review work for AI use?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DM Sans" w:cs="DM Sans" w:eastAsia="DM Sans" w:hAnsi="DM Sans"/>
                <w:color w:val="006464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DM Sans" w:cs="DM Sans" w:eastAsia="DM Sans" w:hAnsi="DM Sans"/>
                  <w:color w:val="006464"/>
                  <w:sz w:val="20"/>
                  <w:szCs w:val="20"/>
                  <w:u w:val="single"/>
                  <w:rtl w:val="0"/>
                </w:rPr>
                <w:t xml:space="preserve">aiEDU’s Learning Walk &amp; Talk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lineRule="auto"/>
        <w:rPr>
          <w:b w:val="1"/>
          <w:bCs w:val="1"/>
          <w:color w:val="222244"/>
        </w:rPr>
      </w:pPr>
      <w:r w:rsidDel="00000000" w:rsidR="00000000" w:rsidRPr="00000000">
        <w:rPr>
          <w:b w:val="1"/>
          <w:bCs w:val="1"/>
          <w:color w:val="222244"/>
          <w:rtl w:val="0"/>
        </w:rPr>
        <w:t xml:space="preserve">Key Ideas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after="0" w:afterAutospacing="0" w:lineRule="auto"/>
        <w:ind w:left="720" w:hanging="360"/>
        <w:rPr>
          <w:color w:val="222244"/>
          <w:u w:val="none"/>
        </w:rPr>
      </w:pPr>
      <w:r w:rsidDel="00000000" w:rsidR="00000000" w:rsidRPr="00000000">
        <w:rPr>
          <w:color w:val="222244"/>
          <w:rtl w:val="0"/>
        </w:rPr>
        <w:t xml:space="preserve">To curb cheating in the age of generative AI, the focus should be on defining the expectations.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200" w:lineRule="auto"/>
        <w:ind w:left="720" w:hanging="360"/>
        <w:rPr>
          <w:color w:val="222244"/>
          <w:u w:val="none"/>
        </w:rPr>
      </w:pPr>
      <w:r w:rsidDel="00000000" w:rsidR="00000000" w:rsidRPr="00000000">
        <w:rPr>
          <w:color w:val="222244"/>
          <w:rtl w:val="0"/>
        </w:rPr>
        <w:t xml:space="preserve">Every assignment can be redesigned to focus on assessing the key learning outcomes.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b w:val="1"/>
          <w:bCs w:val="1"/>
          <w:shd w:fill="00d9d3" w:val="clear"/>
          <w:rtl w:val="0"/>
        </w:rPr>
        <w:t xml:space="preserve">Completing the Assignment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left="720" w:hanging="72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b w:val="1"/>
          <w:bCs w:val="1"/>
          <w:color w:val="1d1c1d"/>
          <w:shd w:fill="efefef" w:val="clear"/>
          <w:rtl w:val="0"/>
        </w:rPr>
        <w:t xml:space="preserve">Sample Assignment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0" w:firstLine="0"/>
        <w:rPr>
          <w:color w:val="222244"/>
        </w:rPr>
      </w:pPr>
      <w:r w:rsidDel="00000000" w:rsidR="00000000" w:rsidRPr="00000000">
        <w:rPr>
          <w:color w:val="222244"/>
          <w:rtl w:val="0"/>
        </w:rPr>
        <w:t xml:space="preserve">Imagine you are a student in a communications class. Your task is to complete the assignment below: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left="1440" w:hanging="720"/>
        <w:rPr>
          <w:color w:val="222244"/>
        </w:rPr>
      </w:pPr>
      <w:r w:rsidDel="00000000" w:rsidR="00000000" w:rsidRPr="00000000">
        <w:rPr>
          <w:color w:val="222244"/>
          <w:rtl w:val="0"/>
        </w:rPr>
        <w:t xml:space="preserve">Your organization is launching a new social media platform called LipService. </w:t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color w:val="222244"/>
          <w:rtl w:val="0"/>
        </w:rPr>
        <w:t xml:space="preserve">You need to create a buzz around this product. Develop a YouTube ad script aimed at 18-25 year olds. </w:t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1440" w:hanging="72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1440" w:hanging="720"/>
        <w:rPr>
          <w:color w:val="222244"/>
        </w:rPr>
      </w:pPr>
      <w:r w:rsidDel="00000000" w:rsidR="00000000" w:rsidRPr="00000000">
        <w:rPr>
          <w:color w:val="222244"/>
          <w:rtl w:val="0"/>
        </w:rPr>
        <w:t xml:space="preserve">Please start building your script and be ready to share your process with the whole group.</w:t>
      </w:r>
    </w:p>
    <w:tbl>
      <w:tblPr>
        <w:tblStyle w:val="Table2"/>
        <w:tblW w:w="10755.0" w:type="dxa"/>
        <w:jc w:val="left"/>
        <w:tblInd w:w="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cantSplit w:val="0"/>
          <w:trHeight w:val="32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firstLine="0"/>
              <w:rPr>
                <w:color w:val="222244"/>
              </w:rPr>
            </w:pPr>
            <w:r w:rsidDel="00000000" w:rsidR="00000000" w:rsidRPr="00000000">
              <w:rPr>
                <w:color w:val="222244"/>
                <w:rtl w:val="0"/>
              </w:rPr>
              <w:t xml:space="preserve">Draft Script Here</w:t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spacing w:line="240" w:lineRule="auto"/>
        <w:ind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left="720" w:hanging="720"/>
        <w:rPr>
          <w:color w:val="222244"/>
        </w:rPr>
      </w:pPr>
      <w:r w:rsidDel="00000000" w:rsidR="00000000" w:rsidRPr="00000000">
        <w:rPr>
          <w:b w:val="1"/>
          <w:bCs w:val="1"/>
          <w:color w:val="222244"/>
          <w:shd w:fill="efefef" w:val="clear"/>
          <w:rtl w:val="0"/>
        </w:rPr>
        <w:t xml:space="preserve">Reflection</w:t>
      </w:r>
      <w:r w:rsidDel="00000000" w:rsidR="00000000" w:rsidRPr="00000000">
        <w:rPr>
          <w:color w:val="222244"/>
          <w:rtl w:val="0"/>
        </w:rPr>
        <w:t xml:space="preserve"> D</w:t>
      </w:r>
      <w:r w:rsidDel="00000000" w:rsidR="00000000" w:rsidRPr="00000000">
        <w:rPr>
          <w:color w:val="222244"/>
          <w:rtl w:val="0"/>
        </w:rPr>
        <w:t xml:space="preserve">iscuss the below questions and feel free to use this space to take notes: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color w:val="222244"/>
          <w:rtl w:val="0"/>
        </w:rPr>
        <w:t xml:space="preserve">What was your process for completing the assignment? 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2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color w:val="222244"/>
          <w:rtl w:val="0"/>
        </w:rPr>
        <w:t xml:space="preserve">Did you use AI? Why or why not? If you used AI, share the tool that you used and your selection process. 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2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color w:val="222244"/>
          <w:rtl w:val="0"/>
        </w:rPr>
        <w:t xml:space="preserve">Were the goals and objectives clear? If so, what were the goals and objectives (skills and content knowledge) of the assignment?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2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color w:val="222244"/>
          <w:rtl w:val="0"/>
        </w:rPr>
        <w:t xml:space="preserve"> If you used AI, did it help you achieve the objectives?</w:t>
      </w:r>
    </w:p>
    <w:p w:rsidR="00000000" w:rsidDel="00000000" w:rsidP="00000000" w:rsidRDefault="00000000" w:rsidRPr="00000000" w14:paraId="0000003F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2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color w:val="222244"/>
          <w:rtl w:val="0"/>
        </w:rPr>
        <w:t xml:space="preserve">How did you avoid cheating? (student hat) Why and how might a student be tempted to “cheat” on this assignment? (teacher hat)</w:t>
      </w:r>
    </w:p>
    <w:p w:rsidR="00000000" w:rsidDel="00000000" w:rsidP="00000000" w:rsidRDefault="00000000" w:rsidRPr="00000000" w14:paraId="00000042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ind w:left="720" w:hanging="72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b w:val="1"/>
          <w:bCs w:val="1"/>
          <w:color w:val="1d1c1d"/>
          <w:shd w:fill="efefef" w:val="clear"/>
          <w:rtl w:val="0"/>
        </w:rPr>
        <w:t xml:space="preserve">Sample Assignment, Revised</w:t>
      </w:r>
    </w:p>
    <w:p w:rsidR="00000000" w:rsidDel="00000000" w:rsidP="00000000" w:rsidRDefault="00000000" w:rsidRPr="00000000" w14:paraId="00000045">
      <w:pPr>
        <w:widowControl w:val="0"/>
        <w:spacing w:line="240" w:lineRule="auto"/>
        <w:ind w:left="720" w:hanging="720"/>
        <w:rPr/>
      </w:pPr>
      <w:r w:rsidDel="00000000" w:rsidR="00000000" w:rsidRPr="00000000">
        <w:rPr>
          <w:rtl w:val="0"/>
        </w:rPr>
        <w:t xml:space="preserve">Imagine you are a student in a communications class.  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and revise precise phrases and sensory language to convey a compelling story in a script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Analyze the impact of AI as a feedback mechanism.</w:t>
      </w:r>
    </w:p>
    <w:p w:rsidR="00000000" w:rsidDel="00000000" w:rsidP="00000000" w:rsidRDefault="00000000" w:rsidRPr="00000000" w14:paraId="00000048">
      <w:pPr>
        <w:widowControl w:val="0"/>
        <w:spacing w:line="240" w:lineRule="auto"/>
        <w:ind w:left="720" w:hanging="72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ind w:left="0" w:firstLine="0"/>
        <w:rPr/>
      </w:pPr>
      <w:r w:rsidDel="00000000" w:rsidR="00000000" w:rsidRPr="00000000">
        <w:rPr>
          <w:rtl w:val="0"/>
        </w:rPr>
        <w:t xml:space="preserve">Your organization is launching a new social media platform called LipService. You are tasked with creating a buzz around this product. Create a catchy and succinct YouTube ad script aimed at 18-25 year olds. Be prepared to share your initial draft, prompts, and your revised script. We'll discuss the process and look at revised scripts as a class.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Write an initial draft WITHOUT any AI support. </w:t>
      </w:r>
      <w:r w:rsidDel="00000000" w:rsidR="00000000" w:rsidRPr="00000000">
        <w:rPr>
          <w:i w:val="1"/>
          <w:iCs w:val="1"/>
          <w:rtl w:val="0"/>
        </w:rPr>
        <w:t xml:space="preserve">Let your thinking start the process!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Write the prompts you would use with AI. </w:t>
      </w:r>
      <w:r w:rsidDel="00000000" w:rsidR="00000000" w:rsidRPr="00000000">
        <w:rPr>
          <w:i w:val="1"/>
          <w:iCs w:val="1"/>
          <w:rtl w:val="0"/>
        </w:rPr>
        <w:t xml:space="preserve">Think through what specifically you want the AI tool to support with. Is it with precision of text? Sensory language? Structure?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Refine your draft with school-approved AI tools. </w:t>
      </w:r>
      <w:r w:rsidDel="00000000" w:rsidR="00000000" w:rsidRPr="00000000">
        <w:rPr>
          <w:i w:val="1"/>
          <w:iCs w:val="1"/>
          <w:rtl w:val="0"/>
        </w:rPr>
        <w:t xml:space="preserve">Use AI as a collaborator.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ind w:left="720" w:hanging="72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ind w:left="720" w:hanging="72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b w:val="1"/>
          <w:bCs w:val="1"/>
          <w:color w:val="1d1c1d"/>
          <w:shd w:fill="efefef" w:val="clear"/>
          <w:rtl w:val="0"/>
        </w:rPr>
        <w:t xml:space="preserve">Reflection</w:t>
      </w:r>
    </w:p>
    <w:p w:rsidR="00000000" w:rsidDel="00000000" w:rsidP="00000000" w:rsidRDefault="00000000" w:rsidRPr="00000000" w14:paraId="0000004F">
      <w:pPr>
        <w:widowControl w:val="0"/>
        <w:spacing w:line="240" w:lineRule="auto"/>
        <w:ind w:left="720" w:hanging="720"/>
        <w:rPr>
          <w:color w:val="222244"/>
        </w:rPr>
      </w:pPr>
      <w:r w:rsidDel="00000000" w:rsidR="00000000" w:rsidRPr="00000000">
        <w:rPr>
          <w:color w:val="222244"/>
          <w:rtl w:val="0"/>
        </w:rPr>
        <w:t xml:space="preserve">Discuss the below questions with your group and feel free to use this space to take notes:</w:t>
      </w:r>
    </w:p>
    <w:p w:rsidR="00000000" w:rsidDel="00000000" w:rsidP="00000000" w:rsidRDefault="00000000" w:rsidRPr="00000000" w14:paraId="00000050">
      <w:pPr>
        <w:widowControl w:val="0"/>
        <w:spacing w:line="240" w:lineRule="auto"/>
        <w:ind w:left="720" w:hanging="72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222244"/>
          <w:u w:val="none"/>
        </w:rPr>
      </w:pPr>
      <w:r w:rsidDel="00000000" w:rsidR="00000000" w:rsidRPr="00000000">
        <w:rPr>
          <w:color w:val="222244"/>
          <w:rtl w:val="0"/>
        </w:rPr>
        <w:t xml:space="preserve">In what ways does this revised assignment better support academic integrity?</w:t>
      </w:r>
    </w:p>
    <w:p w:rsidR="00000000" w:rsidDel="00000000" w:rsidP="00000000" w:rsidRDefault="00000000" w:rsidRPr="00000000" w14:paraId="00000052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4"/>
        </w:numPr>
        <w:spacing w:line="240" w:lineRule="auto"/>
        <w:ind w:left="540" w:hanging="360"/>
        <w:rPr>
          <w:color w:val="222244"/>
        </w:rPr>
      </w:pPr>
      <w:r w:rsidDel="00000000" w:rsidR="00000000" w:rsidRPr="00000000">
        <w:rPr>
          <w:color w:val="222244"/>
          <w:rtl w:val="0"/>
        </w:rPr>
        <w:t xml:space="preserve">What characteristics are most important when designing an assignment that includes AI use. </w:t>
      </w:r>
    </w:p>
    <w:p w:rsidR="00000000" w:rsidDel="00000000" w:rsidP="00000000" w:rsidRDefault="00000000" w:rsidRPr="00000000" w14:paraId="00000056">
      <w:pPr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40" w:lineRule="auto"/>
        <w:ind w:left="0" w:firstLine="0"/>
        <w:rPr>
          <w:b w:val="1"/>
          <w:bCs w:val="1"/>
          <w:color w:val="1d1c1d"/>
          <w:shd w:fill="efefef" w:val="clear"/>
        </w:rPr>
      </w:pPr>
      <w:r w:rsidDel="00000000" w:rsidR="00000000" w:rsidRPr="00000000">
        <w:rPr>
          <w:b w:val="1"/>
          <w:bCs w:val="1"/>
          <w:color w:val="1d1c1d"/>
          <w:shd w:fill="efefef" w:val="clear"/>
          <w:rtl w:val="0"/>
        </w:rPr>
        <w:t xml:space="preserve">Criteria for Success</w:t>
      </w:r>
    </w:p>
    <w:p w:rsidR="00000000" w:rsidDel="00000000" w:rsidP="00000000" w:rsidRDefault="00000000" w:rsidRPr="00000000" w14:paraId="00000066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320.0" w:type="dxa"/>
        <w:jc w:val="left"/>
        <w:tblInd w:w="210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3300"/>
        <w:gridCol w:w="7020"/>
        <w:tblGridChange w:id="0">
          <w:tblGrid>
            <w:gridCol w:w="3300"/>
            <w:gridCol w:w="702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Effective assignments should have: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Criteria for Success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22244"/>
                <w:rtl w:val="0"/>
              </w:rPr>
              <w:t xml:space="preserve">A student learning objective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a clear &amp; measurable learning objective that articulates content and durable skills</w:t>
            </w:r>
          </w:p>
        </w:tc>
      </w:tr>
      <w:tr>
        <w:trPr>
          <w:cantSplit w:val="0"/>
          <w:trHeight w:val="166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color w:val="222244"/>
              </w:rPr>
            </w:pPr>
            <w:r w:rsidDel="00000000" w:rsidR="00000000" w:rsidRPr="00000000">
              <w:rPr>
                <w:color w:val="222244"/>
                <w:rtl w:val="0"/>
              </w:rPr>
              <w:t xml:space="preserve">Explicit consideration of process and not just product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Require student interaction, collaboration, or thinking beyond what can be produced entirely with an AI tool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students engage in reflection on the process, not just the product</w:t>
            </w:r>
          </w:p>
        </w:tc>
      </w:tr>
      <w:tr>
        <w:trPr>
          <w:cantSplit w:val="0"/>
          <w:trHeight w:val="166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22244"/>
                <w:rtl w:val="0"/>
              </w:rPr>
              <w:t xml:space="preserve">Parameters and rationale for AI 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explicit instructions around the acceptable use of AI tools, describing how, when and how much AI tool use is acceptable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explicit description and discussion about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why</w:t>
            </w:r>
            <w:r w:rsidDel="00000000" w:rsidR="00000000" w:rsidRPr="00000000">
              <w:rPr>
                <w:rtl w:val="0"/>
              </w:rPr>
              <w:t xml:space="preserve"> this level of AI use is allowed for the assignment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22244"/>
                <w:rtl w:val="0"/>
              </w:rPr>
              <w:t xml:space="preserve">Accountability around AI 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a clear and sustainable way for students show their AI use</w:t>
            </w:r>
          </w:p>
        </w:tc>
      </w:tr>
    </w:tbl>
    <w:p w:rsidR="00000000" w:rsidDel="00000000" w:rsidP="00000000" w:rsidRDefault="00000000" w:rsidRPr="00000000" w14:paraId="00000075">
      <w:pPr>
        <w:widowControl w:val="0"/>
        <w:spacing w:line="240" w:lineRule="auto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line="240" w:lineRule="auto"/>
        <w:ind w:left="0" w:firstLine="0"/>
        <w:rPr>
          <w:b w:val="1"/>
          <w:bCs w:val="1"/>
          <w:color w:val="222244"/>
          <w:shd w:fill="efefef" w:val="clear"/>
        </w:rPr>
      </w:pPr>
      <w:r w:rsidDel="00000000" w:rsidR="00000000" w:rsidRPr="00000000">
        <w:rPr>
          <w:b w:val="1"/>
          <w:bCs w:val="1"/>
          <w:color w:val="222244"/>
          <w:shd w:fill="efefef" w:val="clear"/>
          <w:rtl w:val="0"/>
        </w:rPr>
        <w:t xml:space="preserve">Guiding Questions</w:t>
      </w:r>
    </w:p>
    <w:p w:rsidR="00000000" w:rsidDel="00000000" w:rsidP="00000000" w:rsidRDefault="00000000" w:rsidRPr="00000000" w14:paraId="00000077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90.0" w:type="dxa"/>
        <w:jc w:val="left"/>
        <w:tblInd w:w="255.0" w:type="dxa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3765"/>
        <w:gridCol w:w="6525"/>
        <w:tblGridChange w:id="0">
          <w:tblGrid>
            <w:gridCol w:w="3765"/>
            <w:gridCol w:w="6525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Effective assignments should have: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Guiding questions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22244"/>
                <w:rtl w:val="0"/>
              </w:rPr>
              <w:t xml:space="preserve">A student learning objective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the learning for students? What are the durable skills practiced and assessed? 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color w:val="222244"/>
              </w:rPr>
            </w:pPr>
            <w:r w:rsidDel="00000000" w:rsidR="00000000" w:rsidRPr="00000000">
              <w:rPr>
                <w:color w:val="222244"/>
                <w:rtl w:val="0"/>
              </w:rPr>
              <w:t xml:space="preserve">Explicit consideration of process and not just product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 the assignment be completed entirely by AI?</w:t>
              <w:br w:type="textWrapping"/>
              <w:t xml:space="preserve">How might students demonstrate the process that they used to complete the assignment?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22244"/>
                <w:rtl w:val="0"/>
              </w:rPr>
              <w:t xml:space="preserve">Parameters and rationale for AI 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the level of allowed AI use? 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When can it be used in the process?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22244"/>
                <w:rtl w:val="0"/>
              </w:rPr>
              <w:t xml:space="preserve">Accountability around AI 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will students show their AI use? How will I review work for AI use?</w:t>
            </w:r>
          </w:p>
        </w:tc>
      </w:tr>
    </w:tbl>
    <w:p w:rsidR="00000000" w:rsidDel="00000000" w:rsidP="00000000" w:rsidRDefault="00000000" w:rsidRPr="00000000" w14:paraId="00000083">
      <w:pPr>
        <w:widowControl w:val="0"/>
        <w:spacing w:line="240" w:lineRule="auto"/>
        <w:ind w:left="0" w:firstLine="720"/>
        <w:rPr>
          <w:b w:val="1"/>
          <w:bCs w:val="1"/>
          <w:color w:val="222244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line="240" w:lineRule="auto"/>
        <w:ind w:left="0" w:firstLine="720"/>
        <w:rPr>
          <w:b w:val="1"/>
          <w:bCs w:val="1"/>
          <w:highlight w:val="cyan"/>
        </w:rPr>
      </w:pPr>
      <w:r w:rsidDel="00000000" w:rsidR="00000000" w:rsidRPr="00000000">
        <w:rPr>
          <w:b w:val="1"/>
          <w:bCs w:val="1"/>
          <w:color w:val="222244"/>
          <w:shd w:fill="efefef" w:val="clear"/>
          <w:rtl w:val="0"/>
        </w:rPr>
        <w:t xml:space="preserve">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720" w:firstLine="0"/>
        <w:rPr/>
      </w:pPr>
      <w:r w:rsidDel="00000000" w:rsidR="00000000" w:rsidRPr="00000000">
        <w:rPr>
          <w:rtl w:val="0"/>
        </w:rPr>
        <w:t xml:space="preserve">Original Assignment:</w:t>
      </w:r>
    </w:p>
    <w:p w:rsidR="00000000" w:rsidDel="00000000" w:rsidP="00000000" w:rsidRDefault="00000000" w:rsidRPr="00000000" w14:paraId="00000086">
      <w:pPr>
        <w:widowControl w:val="0"/>
        <w:ind w:left="1440" w:firstLine="0"/>
        <w:rPr>
          <w:color w:val="222244"/>
        </w:rPr>
      </w:pPr>
      <w:r w:rsidDel="00000000" w:rsidR="00000000" w:rsidRPr="00000000">
        <w:rPr>
          <w:color w:val="222244"/>
          <w:rtl w:val="0"/>
        </w:rPr>
        <w:t xml:space="preserve">Develop talking points to use in a debate about the role of Abraham Lincoln in the abolishment of slavery.</w:t>
      </w:r>
    </w:p>
    <w:tbl>
      <w:tblPr>
        <w:tblStyle w:val="Table5"/>
        <w:tblW w:w="9435.0" w:type="dxa"/>
        <w:jc w:val="left"/>
        <w:tblInd w:w="7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35"/>
        <w:tblGridChange w:id="0">
          <w:tblGrid>
            <w:gridCol w:w="94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rPr>
                <w:color w:val="222244"/>
              </w:rPr>
            </w:pPr>
            <w:r w:rsidDel="00000000" w:rsidR="00000000" w:rsidRPr="00000000">
              <w:rPr>
                <w:color w:val="222244"/>
                <w:rtl w:val="0"/>
              </w:rPr>
              <w:t xml:space="preserve">Directions: use the success criteria and guiding questions to revise the assignment.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ind w:left="720" w:firstLine="0"/>
              <w:rPr>
                <w:color w:val="22224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widowControl w:val="0"/>
        <w:ind w:left="720" w:firstLine="0"/>
        <w:rPr>
          <w:color w:val="2222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firstLine="720"/>
        <w:rPr/>
      </w:pPr>
      <w:r w:rsidDel="00000000" w:rsidR="00000000" w:rsidRPr="00000000">
        <w:rPr>
          <w:b w:val="1"/>
          <w:bCs w:val="1"/>
          <w:shd w:fill="efefef" w:val="clear"/>
          <w:rtl w:val="0"/>
        </w:rPr>
        <w:t xml:space="preserve">Reflection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What takeaways do you have?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How will you use today's learnings in your work?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00" w:lineRule="auto"/>
        <w:ind w:left="0" w:firstLine="0"/>
        <w:rPr>
          <w:color w:val="222244"/>
        </w:rPr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5840" w:w="12240" w:orient="portrait"/>
      <w:pgMar w:bottom="720" w:top="547.2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M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DM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114300</wp:posOffset>
          </wp:positionV>
          <wp:extent cx="1042996" cy="28772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533" l="0" r="0" t="34107"/>
                  <a:stretch>
                    <a:fillRect/>
                  </a:stretch>
                </pic:blipFill>
                <pic:spPr>
                  <a:xfrm>
                    <a:off x="0" y="0"/>
                    <a:ext cx="1042996" cy="2877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914400" distT="914400" distL="914400" distR="914400" hidden="0" layoutInCell="1" locked="0" relativeHeight="0" simplePos="0">
              <wp:simplePos x="0" y="0"/>
              <wp:positionH relativeFrom="column">
                <wp:posOffset>-571499</wp:posOffset>
              </wp:positionH>
              <wp:positionV relativeFrom="paragraph">
                <wp:posOffset>8448675</wp:posOffset>
              </wp:positionV>
              <wp:extent cx="6492240" cy="13441"/>
              <wp:effectExtent b="0" l="0" r="0" t="0"/>
              <wp:wrapTopAndBottom distB="914400" distT="914400"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58300" y="2352600"/>
                        <a:ext cx="9180000" cy="0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rgbClr val="006464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914400" distT="914400" distL="914400" distR="914400" hidden="0" layoutInCell="1" locked="0" relativeHeight="0" simplePos="0">
              <wp:simplePos x="0" y="0"/>
              <wp:positionH relativeFrom="column">
                <wp:posOffset>-571499</wp:posOffset>
              </wp:positionH>
              <wp:positionV relativeFrom="paragraph">
                <wp:posOffset>8448675</wp:posOffset>
              </wp:positionV>
              <wp:extent cx="6492240" cy="13441"/>
              <wp:effectExtent b="0" l="0" r="0" t="0"/>
              <wp:wrapTopAndBottom distB="914400" distT="91440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2240" cy="1344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A3">
    <w:pPr>
      <w:jc w:val="right"/>
      <w:rPr>
        <w:rFonts w:ascii="Poppins" w:cs="Poppins" w:eastAsia="Poppins" w:hAnsi="Poppins"/>
        <w:color w:val="222244"/>
        <w:sz w:val="20"/>
        <w:szCs w:val="20"/>
      </w:rPr>
    </w:pPr>
    <w:r w:rsidDel="00000000" w:rsidR="00000000" w:rsidRPr="00000000">
      <w:rPr>
        <w:rFonts w:ascii="Poppins" w:cs="Poppins" w:eastAsia="Poppins" w:hAnsi="Poppins"/>
        <w:color w:val="222244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jc w:val="center"/>
      <w:rPr>
        <w:rFonts w:ascii="Poppins" w:cs="Poppins" w:eastAsia="Poppins" w:hAnsi="Poppins"/>
        <w:color w:val="006464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-14286</wp:posOffset>
          </wp:positionH>
          <wp:positionV relativeFrom="page">
            <wp:posOffset>-104774</wp:posOffset>
          </wp:positionV>
          <wp:extent cx="7800975" cy="111442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4659" l="0" r="0" t="0"/>
                  <a:stretch>
                    <a:fillRect/>
                  </a:stretch>
                </pic:blipFill>
                <pic:spPr>
                  <a:xfrm>
                    <a:off x="0" y="0"/>
                    <a:ext cx="7800975" cy="1114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6">
    <w:pPr>
      <w:pStyle w:val="Heading2"/>
      <w:spacing w:line="276" w:lineRule="auto"/>
      <w:rPr>
        <w:rFonts w:ascii="DM Sans SemiBold" w:cs="DM Sans SemiBold" w:eastAsia="DM Sans SemiBold" w:hAnsi="DM Sans SemiBold"/>
        <w:b w:val="0"/>
        <w:bCs w:val="0"/>
        <w:color w:val="f5501c"/>
        <w:sz w:val="20"/>
        <w:szCs w:val="20"/>
        <w:shd w:fill="auto" w:val="clear"/>
      </w:rPr>
    </w:pPr>
    <w:bookmarkStart w:colFirst="0" w:colLast="0" w:name="_9d31hhvct1n5" w:id="3"/>
    <w:bookmarkEnd w:id="3"/>
    <w:r w:rsidDel="00000000" w:rsidR="00000000" w:rsidRPr="00000000">
      <w:rPr>
        <w:rFonts w:ascii="DM Sans SemiBold" w:cs="DM Sans SemiBold" w:eastAsia="DM Sans SemiBold" w:hAnsi="DM Sans SemiBold"/>
        <w:b w:val="0"/>
        <w:bCs w:val="0"/>
        <w:color w:val="f5501c"/>
        <w:sz w:val="20"/>
        <w:szCs w:val="20"/>
        <w:shd w:fill="auto" w:val="clear"/>
        <w:rtl w:val="0"/>
      </w:rPr>
      <w:t xml:space="preserve">🔑 AI &amp; Academic Integrity </w:t>
    </w:r>
  </w:p>
  <w:p w:rsidR="00000000" w:rsidDel="00000000" w:rsidP="00000000" w:rsidRDefault="00000000" w:rsidRPr="00000000" w14:paraId="000000A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Poppins" w:cs="Poppins" w:eastAsia="Poppins" w:hAnsi="Poppins"/>
      <w:b w:val="1"/>
      <w:bCs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</w:pPr>
    <w:rPr>
      <w:b w:val="1"/>
      <w:bCs w:val="1"/>
      <w:color w:val="222244"/>
      <w:sz w:val="28"/>
      <w:szCs w:val="28"/>
      <w:shd w:fill="00d9d3" w:val="clear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jc w:val="center"/>
    </w:pPr>
    <w:rPr>
      <w:rFonts w:ascii="Poppins Medium" w:cs="Poppins Medium" w:eastAsia="Poppins Medium" w:hAnsi="Poppins Medium"/>
      <w:i w:val="1"/>
      <w:iCs w:val="1"/>
    </w:rPr>
  </w:style>
  <w:style w:type="paragraph" w:styleId="Heading4">
    <w:name w:val="heading 4"/>
    <w:basedOn w:val="Normal"/>
    <w:next w:val="Normal"/>
    <w:pPr>
      <w:keepNext w:val="1"/>
      <w:keepLines w:val="1"/>
      <w:jc w:val="center"/>
    </w:pPr>
    <w:rPr>
      <w:i w:val="1"/>
      <w:iCs w:val="1"/>
      <w:color w:val="666666"/>
      <w:sz w:val="30"/>
      <w:szCs w:val="3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Poppins" w:cs="Poppins" w:eastAsia="Poppins" w:hAnsi="Poppins"/>
      <w:b w:val="1"/>
      <w:bCs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  <w:jc w:val="center"/>
    </w:pPr>
    <w:rPr>
      <w:rFonts w:ascii="Poppins Medium" w:cs="Poppins Medium" w:eastAsia="Poppins Medium" w:hAnsi="Poppins Medium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pPr/>
    <w:rPr/>
    <w:tblPr>
      <w:tblStyleRowBandSize w:val="1"/>
      <w:tblStyleColBandSize w:val="1"/>
      <w:tblCellMar/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4">
    <w:basedOn w:val="TableNormal"/>
    <w:pPr/>
    <w:rPr/>
    <w:tblPr>
      <w:tblStyleRowBandSize w:val="1"/>
      <w:tblStyleColBandSize w:val="1"/>
      <w:tblCellMar/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hyperlink" Target="https://www.edsurge.com/news/2025-06-10-from-english-to-automotive-class-teachers-assign-projects-to-combat-ai-cheating" TargetMode="External"/><Relationship Id="rId10" Type="http://schemas.openxmlformats.org/officeDocument/2006/relationships/hyperlink" Target="https://ascd.org/el/articles/deeper-learning-not-passive-compliance" TargetMode="External"/><Relationship Id="rId13" Type="http://schemas.openxmlformats.org/officeDocument/2006/relationships/hyperlink" Target="https://drive.google.com/file/d/1NbgHeTsBT7_ygpcbzbaSGq6jv9Ryq0mY/view?usp=sharing" TargetMode="External"/><Relationship Id="rId12" Type="http://schemas.openxmlformats.org/officeDocument/2006/relationships/hyperlink" Target="https://www.burningglassinstitute.org/research/whichskillsmatterno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uis.edu/colrs/foundations-course-design/assessing-learners/writing-learning-objectives" TargetMode="External"/><Relationship Id="rId15" Type="http://schemas.openxmlformats.org/officeDocument/2006/relationships/hyperlink" Target="https://leonfurze.com/2023/04/29/the-ai-assessment-scale-from-no-ai-to-full-ai/comment-page-1/" TargetMode="External"/><Relationship Id="rId14" Type="http://schemas.openxmlformats.org/officeDocument/2006/relationships/hyperlink" Target="https://ditchthattextbook.com/ai-edu/" TargetMode="External"/><Relationship Id="rId17" Type="http://schemas.openxmlformats.org/officeDocument/2006/relationships/header" Target="header2.xml"/><Relationship Id="rId16" Type="http://schemas.openxmlformats.org/officeDocument/2006/relationships/hyperlink" Target="https://drive.google.com/file/d/1nYPxsKIKJuipAnbv7TsEvmdFh4-7ipI_/view?usp=sharing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s://www.aiedu.org/" TargetMode="External"/><Relationship Id="rId18" Type="http://schemas.openxmlformats.org/officeDocument/2006/relationships/header" Target="header1.xml"/><Relationship Id="rId7" Type="http://schemas.openxmlformats.org/officeDocument/2006/relationships/hyperlink" Target="https://static1.squarespace.com/static/63ebe79f606efb032dd05a5b/t/672e3f463eaaec15e4c04a52/1731084102896/0ne+Pager+-+Cultivating++Critical+Thinking.png" TargetMode="External"/><Relationship Id="rId8" Type="http://schemas.openxmlformats.org/officeDocument/2006/relationships/hyperlink" Target="https://americasucceeds.org/policy-priorities/durable-skills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DMSans-boldItalic.ttf"/><Relationship Id="rId11" Type="http://schemas.openxmlformats.org/officeDocument/2006/relationships/font" Target="fonts/DMSansSemiBold-italic.ttf"/><Relationship Id="rId10" Type="http://schemas.openxmlformats.org/officeDocument/2006/relationships/font" Target="fonts/DMSansSemiBold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DMSansSemiBold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DMSansSemiBold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7" Type="http://schemas.openxmlformats.org/officeDocument/2006/relationships/font" Target="fonts/DMSans-regular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DMSans-italic.ttf"/><Relationship Id="rId6" Type="http://schemas.openxmlformats.org/officeDocument/2006/relationships/font" Target="fonts/PoppinsMedium-bold.ttf"/><Relationship Id="rId18" Type="http://schemas.openxmlformats.org/officeDocument/2006/relationships/font" Target="fonts/DMSans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