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AB9E" w14:textId="73CE19DA" w:rsidR="00BF1FE4" w:rsidRDefault="00BF1FE4">
      <w:r>
        <w:t>To Sew or Not to Sew – Dr. Carol Erwin</w:t>
      </w:r>
    </w:p>
    <w:p w14:paraId="36E0808D" w14:textId="11777F84" w:rsidR="00BF1FE4" w:rsidRDefault="00BF1FE4">
      <w:r>
        <w:rPr>
          <w:noProof/>
        </w:rPr>
        <w:drawing>
          <wp:inline distT="0" distB="0" distL="0" distR="0" wp14:anchorId="16A93D0C" wp14:editId="728BDE85">
            <wp:extent cx="4286250" cy="4286250"/>
            <wp:effectExtent l="0" t="0" r="0" b="0"/>
            <wp:docPr id="1475614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E4"/>
    <w:rsid w:val="00BF1FE4"/>
    <w:rsid w:val="00E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3BF7"/>
  <w15:chartTrackingRefBased/>
  <w15:docId w15:val="{1B1B8CB5-E47F-4279-BCA8-E21B2320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Erwin</dc:creator>
  <cp:keywords/>
  <dc:description/>
  <cp:lastModifiedBy>Carol Erwin</cp:lastModifiedBy>
  <cp:revision>1</cp:revision>
  <dcterms:created xsi:type="dcterms:W3CDTF">2026-06-07T20:45:00Z</dcterms:created>
  <dcterms:modified xsi:type="dcterms:W3CDTF">2026-06-07T20:46:00Z</dcterms:modified>
</cp:coreProperties>
</file>