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BC4C3" w14:textId="77777777" w:rsidR="00010EA8" w:rsidRDefault="00010EA8">
      <w:pPr>
        <w:pStyle w:val="Heading1"/>
        <w:pBdr>
          <w:bottom w:val="single" w:sz="8" w:space="0" w:color="auto"/>
        </w:pBdr>
        <w:spacing w:before="160" w:after="160"/>
        <w:rPr>
          <w:sz w:val="24"/>
          <w:szCs w:val="24"/>
        </w:rPr>
      </w:pPr>
      <w:r>
        <w:rPr>
          <w:b/>
          <w:bCs/>
          <w:sz w:val="24"/>
          <w:szCs w:val="24"/>
        </w:rPr>
        <w:t>Why The Canon of Scripture Matters More Than Many Christians Realize</w:t>
      </w:r>
    </w:p>
    <w:p w14:paraId="6E884F5E" w14:textId="77777777" w:rsidR="00010EA8" w:rsidRDefault="00010EA8">
      <w:pPr>
        <w:spacing w:before="240"/>
      </w:pPr>
      <w:r>
        <w:rPr>
          <w:rFonts w:ascii="Source Sans Pro" w:hAnsi="Source Sans Pro" w:cs="Source Sans Pro"/>
        </w:rPr>
        <w:t>Aaron Gallagher / General Adult</w:t>
      </w:r>
    </w:p>
    <w:p w14:paraId="7E59C3E1" w14:textId="77777777" w:rsidR="00010EA8" w:rsidRDefault="00010EA8">
      <w:pPr>
        <w:pBdr>
          <w:top w:val="single" w:sz="8" w:space="0" w:color="auto"/>
        </w:pBdr>
        <w:spacing w:before="240"/>
      </w:pPr>
      <w:r>
        <w:rPr>
          <w:rFonts w:ascii="Source Sans Pro" w:hAnsi="Source Sans Pro" w:cs="Source Sans Pro"/>
          <w:sz w:val="26"/>
          <w:szCs w:val="26"/>
        </w:rPr>
        <w:t> </w:t>
      </w:r>
    </w:p>
    <w:p w14:paraId="54BC7CCF" w14:textId="77777777" w:rsidR="00010EA8" w:rsidRDefault="00010EA8">
      <w:pPr>
        <w:spacing w:before="180" w:after="180"/>
      </w:pPr>
      <w:r>
        <w:rPr>
          <w:rFonts w:ascii="Source Sans Pro" w:hAnsi="Source Sans Pro" w:cs="Source Sans Pro"/>
          <w:b/>
          <w:bCs/>
          <w:sz w:val="28"/>
          <w:szCs w:val="28"/>
        </w:rPr>
        <w:t>Why The Canon of Scripture Matters More Than Many Christians Realize</w:t>
      </w:r>
    </w:p>
    <w:p w14:paraId="5E0CE498" w14:textId="77777777" w:rsidR="00010EA8" w:rsidRPr="00010EA8" w:rsidRDefault="00010EA8">
      <w:pPr>
        <w:spacing w:before="180" w:after="180"/>
        <w:ind w:left="360" w:hanging="360"/>
        <w:rPr>
          <w:b/>
          <w:bCs/>
        </w:rPr>
      </w:pPr>
      <w:r w:rsidRPr="00010EA8">
        <w:rPr>
          <w:rFonts w:ascii="Source Sans Pro" w:hAnsi="Source Sans Pro" w:cs="Source Sans Pro"/>
          <w:b/>
          <w:bCs/>
          <w:sz w:val="28"/>
          <w:szCs w:val="28"/>
        </w:rPr>
        <w:t>•</w:t>
      </w:r>
      <w:r w:rsidRPr="00010EA8">
        <w:rPr>
          <w:rFonts w:ascii="Source Sans Pro" w:hAnsi="Source Sans Pro" w:cs="Source Sans Pro"/>
          <w:b/>
          <w:bCs/>
          <w:sz w:val="28"/>
          <w:szCs w:val="28"/>
        </w:rPr>
        <w:tab/>
        <w:t>Do we have the right books in our OT?</w:t>
      </w:r>
    </w:p>
    <w:p w14:paraId="2FAA7B6E"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How do we know? </w:t>
      </w:r>
    </w:p>
    <w:p w14:paraId="3A4DE721" w14:textId="0BE15538"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sz w:val="28"/>
          <w:szCs w:val="28"/>
        </w:rPr>
        <w:tab/>
        <w:t>Who gave us the books we have?</w:t>
      </w:r>
    </w:p>
    <w:p w14:paraId="59A8B15B"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Was it God? Was it men? </w:t>
      </w:r>
    </w:p>
    <w:p w14:paraId="37A8DE21" w14:textId="2C3A557E"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Did the church vote on the Canon as the Da Vinci Code and Dan Brown want us to believe?</w:t>
      </w:r>
    </w:p>
    <w:p w14:paraId="645E6B4F"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Or did the early church claim to receive the canon from those before them, all the way back to the apostolic age. </w:t>
      </w:r>
    </w:p>
    <w:p w14:paraId="15478EF1" w14:textId="77777777" w:rsidR="00010EA8" w:rsidRDefault="00010EA8">
      <w:pPr>
        <w:spacing w:before="180" w:after="180"/>
      </w:pPr>
      <w:r>
        <w:rPr>
          <w:rFonts w:ascii="Source Sans Pro" w:hAnsi="Source Sans Pro" w:cs="Source Sans Pro"/>
          <w:b/>
          <w:bCs/>
          <w:sz w:val="28"/>
          <w:szCs w:val="28"/>
        </w:rPr>
        <w:t>Today we are talking about the Importance of the Canon of Scripture</w:t>
      </w:r>
    </w:p>
    <w:p w14:paraId="754373D6"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What books should we recognize as Divinely Inspired?</w:t>
      </w:r>
    </w:p>
    <w:p w14:paraId="37BFD31A" w14:textId="77777777" w:rsidR="00010EA8" w:rsidRDefault="00010EA8">
      <w:pPr>
        <w:spacing w:before="180" w:after="180"/>
      </w:pPr>
      <w:r>
        <w:rPr>
          <w:rFonts w:ascii="Source Sans Pro" w:hAnsi="Source Sans Pro" w:cs="Source Sans Pro"/>
          <w:b/>
          <w:bCs/>
          <w:sz w:val="28"/>
          <w:szCs w:val="28"/>
        </w:rPr>
        <w:t>What do we mean by Canon?</w:t>
      </w:r>
    </w:p>
    <w:p w14:paraId="62E58266"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 xml:space="preserve">The Greek word κανών is derived from a Hebrew term meaning measuring </w:t>
      </w:r>
      <w:r>
        <w:rPr>
          <w:rFonts w:ascii="Source Sans Pro" w:hAnsi="Source Sans Pro" w:cs="Source Sans Pro"/>
          <w:i/>
          <w:iCs/>
          <w:sz w:val="28"/>
          <w:szCs w:val="28"/>
        </w:rPr>
        <w:t>reed</w:t>
      </w:r>
      <w:r>
        <w:rPr>
          <w:rFonts w:ascii="Source Sans Pro" w:hAnsi="Source Sans Pro" w:cs="Source Sans Pro"/>
          <w:sz w:val="28"/>
          <w:szCs w:val="28"/>
        </w:rPr>
        <w:t xml:space="preserve">. </w:t>
      </w:r>
    </w:p>
    <w:p w14:paraId="19C87BB1"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The word in Greek came to refer to things characterized by straightness or devices that kept other things straight</w:t>
      </w:r>
    </w:p>
    <w:p w14:paraId="3B3DF9B6"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For instance a level or plumbline, used by carpenters or masons to determine the right direction of material used for building. Like our Level today.  </w:t>
      </w:r>
    </w:p>
    <w:p w14:paraId="53A18EBC" w14:textId="77777777" w:rsidR="00010EA8" w:rsidRPr="00010EA8" w:rsidRDefault="00010EA8">
      <w:pPr>
        <w:spacing w:before="180" w:after="180"/>
        <w:rPr>
          <w:b/>
          <w:bCs/>
        </w:rPr>
      </w:pPr>
      <w:r w:rsidRPr="00010EA8">
        <w:rPr>
          <w:rFonts w:ascii="Source Sans Pro" w:hAnsi="Source Sans Pro" w:cs="Source Sans Pro"/>
          <w:b/>
          <w:bCs/>
          <w:sz w:val="28"/>
          <w:szCs w:val="28"/>
        </w:rPr>
        <w:t>This word is in scripture</w:t>
      </w:r>
    </w:p>
    <w:p w14:paraId="77EDB768"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hyperlink r:id="rId4" w:history="1">
        <w:r>
          <w:rPr>
            <w:rFonts w:ascii="Source Sans Pro" w:hAnsi="Source Sans Pro" w:cs="Source Sans Pro"/>
            <w:color w:val="0000FF"/>
            <w:sz w:val="28"/>
            <w:szCs w:val="28"/>
            <w:u w:val="single"/>
          </w:rPr>
          <w:t>Gal 6:16</w:t>
        </w:r>
      </w:hyperlink>
      <w:r>
        <w:rPr>
          <w:rFonts w:ascii="Source Sans Pro" w:hAnsi="Source Sans Pro" w:cs="Source Sans Pro"/>
          <w:sz w:val="28"/>
          <w:szCs w:val="28"/>
        </w:rPr>
        <w:t xml:space="preserve"> "And as many as walk by this rule (kanon), peace be upon them ..."</w:t>
      </w:r>
    </w:p>
    <w:p w14:paraId="75A20D4F" w14:textId="60F686AD" w:rsidR="00010EA8" w:rsidRDefault="00010EA8">
      <w:pPr>
        <w:spacing w:before="180" w:after="180"/>
        <w:ind w:left="1080" w:hanging="360"/>
      </w:pPr>
      <w:r>
        <w:rPr>
          <w:rFonts w:ascii="Source Sans Pro" w:hAnsi="Source Sans Pro" w:cs="Source Sans Pro"/>
          <w:sz w:val="28"/>
          <w:szCs w:val="28"/>
        </w:rPr>
        <w:lastRenderedPageBreak/>
        <w:t>•</w:t>
      </w:r>
      <w:r>
        <w:rPr>
          <w:rFonts w:ascii="Source Sans Pro" w:hAnsi="Source Sans Pro" w:cs="Source Sans Pro"/>
          <w:sz w:val="28"/>
          <w:szCs w:val="28"/>
        </w:rPr>
        <w:tab/>
        <w:t xml:space="preserve">Rule or Standard (BDAG, Thayer’s, any </w:t>
      </w:r>
      <w:r w:rsidR="00B934B6">
        <w:rPr>
          <w:rFonts w:ascii="Source Sans Pro" w:hAnsi="Source Sans Pro" w:cs="Source Sans Pro"/>
          <w:sz w:val="28"/>
          <w:szCs w:val="28"/>
        </w:rPr>
        <w:t>Greek</w:t>
      </w:r>
      <w:r>
        <w:rPr>
          <w:rFonts w:ascii="Source Sans Pro" w:hAnsi="Source Sans Pro" w:cs="Source Sans Pro"/>
          <w:sz w:val="28"/>
          <w:szCs w:val="28"/>
        </w:rPr>
        <w:t xml:space="preserve"> lexicon)</w:t>
      </w:r>
    </w:p>
    <w:p w14:paraId="64E58B8E"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Word had multiple meanings in different contexts, early church meant</w:t>
      </w:r>
    </w:p>
    <w:p w14:paraId="5527AA2A"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Canon as “Rule of Faith”</w:t>
      </w:r>
    </w:p>
    <w:p w14:paraId="6DB7F674"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Early councils and writings, this Canon, Canon 1, Canon 2</w:t>
      </w:r>
    </w:p>
    <w:p w14:paraId="4576C13E"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 xml:space="preserve">In Latin, the tool used by the scribe, namely the ruler, which was called </w:t>
      </w:r>
      <w:r>
        <w:rPr>
          <w:rFonts w:ascii="Source Sans Pro" w:hAnsi="Source Sans Pro" w:cs="Source Sans Pro"/>
          <w:i/>
          <w:iCs/>
          <w:sz w:val="28"/>
          <w:szCs w:val="28"/>
        </w:rPr>
        <w:t>regula</w:t>
      </w:r>
      <w:r>
        <w:rPr>
          <w:rFonts w:ascii="Source Sans Pro" w:hAnsi="Source Sans Pro" w:cs="Source Sans Pro"/>
          <w:sz w:val="28"/>
          <w:szCs w:val="28"/>
        </w:rPr>
        <w:t>, the Latin rendering of ‘canon’. Regula Fide, rule of faith</w:t>
      </w:r>
    </w:p>
    <w:p w14:paraId="77E04029" w14:textId="3F12AA72" w:rsidR="00010EA8" w:rsidRDefault="00010EA8">
      <w:pPr>
        <w:spacing w:before="180" w:after="180"/>
        <w:ind w:left="1800" w:hanging="360"/>
      </w:pPr>
      <w:r>
        <w:rPr>
          <w:rFonts w:ascii="Source Sans Pro" w:hAnsi="Source Sans Pro" w:cs="Source Sans Pro"/>
          <w:sz w:val="28"/>
          <w:szCs w:val="28"/>
        </w:rPr>
        <w:t>•</w:t>
      </w:r>
      <w:r>
        <w:rPr>
          <w:rFonts w:ascii="Source Sans Pro" w:hAnsi="Source Sans Pro" w:cs="Source Sans Pro"/>
          <w:sz w:val="28"/>
          <w:szCs w:val="28"/>
        </w:rPr>
        <w:tab/>
        <w:t>Regular Fide = What the basics of the faith were</w:t>
      </w:r>
    </w:p>
    <w:p w14:paraId="710A6086" w14:textId="28A20FCA" w:rsidR="00010EA8" w:rsidRDefault="00010EA8">
      <w:pPr>
        <w:spacing w:before="180" w:after="180"/>
        <w:ind w:left="1800" w:hanging="360"/>
      </w:pPr>
      <w:r>
        <w:rPr>
          <w:rFonts w:ascii="Source Sans Pro" w:hAnsi="Source Sans Pro" w:cs="Source Sans Pro"/>
          <w:sz w:val="28"/>
          <w:szCs w:val="28"/>
        </w:rPr>
        <w:t>•</w:t>
      </w:r>
      <w:r>
        <w:rPr>
          <w:rFonts w:ascii="Source Sans Pro" w:hAnsi="Source Sans Pro" w:cs="Source Sans Pro"/>
          <w:sz w:val="28"/>
          <w:szCs w:val="28"/>
        </w:rPr>
        <w:tab/>
        <w:t>Our Lingo, What “is the Gospel”? What does a church need to teach to be sound, holding the NT faith?</w:t>
      </w:r>
    </w:p>
    <w:p w14:paraId="3625E9A5"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Canon as Scripture</w:t>
      </w:r>
    </w:p>
    <w:p w14:paraId="6781273F" w14:textId="2A627EBE"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 xml:space="preserve">Later in church history around 367AD, a man named Athanasius (39th festal letter) used this word to describe the list of inspired books. </w:t>
      </w:r>
    </w:p>
    <w:p w14:paraId="60CB8097"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So today when we say Canon, we are asking…</w:t>
      </w:r>
    </w:p>
    <w:p w14:paraId="7A10FF7D"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What books did the Jews recognize as Inspired of God for OT, Church for NT</w:t>
      </w:r>
    </w:p>
    <w:p w14:paraId="7926480E" w14:textId="1A9C898F"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Even if this term wasn’t used for the list of the Scriptures for 300 years. Earliest writers used language like New Covenant, etc.</w:t>
      </w:r>
    </w:p>
    <w:p w14:paraId="4CA745A2"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This is the term we are familiar with in conversations about this topic today</w:t>
      </w:r>
    </w:p>
    <w:p w14:paraId="48273E21"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Which books were considered Scripture</w:t>
      </w:r>
    </w:p>
    <w:p w14:paraId="24874F82" w14:textId="77777777" w:rsidR="00010EA8" w:rsidRDefault="00010EA8">
      <w:pPr>
        <w:spacing w:before="180" w:after="180"/>
      </w:pPr>
    </w:p>
    <w:p w14:paraId="7601E7B2" w14:textId="77777777" w:rsidR="00010EA8" w:rsidRDefault="00010EA8">
      <w:pPr>
        <w:spacing w:before="180" w:after="180"/>
      </w:pPr>
      <w:r>
        <w:rPr>
          <w:rFonts w:ascii="Source Sans Pro" w:hAnsi="Source Sans Pro" w:cs="Source Sans Pro"/>
          <w:b/>
          <w:bCs/>
          <w:sz w:val="28"/>
          <w:szCs w:val="28"/>
        </w:rPr>
        <w:t>Why is this important?</w:t>
      </w:r>
    </w:p>
    <w:p w14:paraId="42227DB7" w14:textId="77777777" w:rsidR="00010EA8" w:rsidRDefault="00010EA8">
      <w:pPr>
        <w:spacing w:before="180" w:after="180"/>
        <w:ind w:left="720" w:hanging="360"/>
      </w:pPr>
      <w:r>
        <w:rPr>
          <w:rFonts w:ascii="Source Sans Pro" w:hAnsi="Source Sans Pro" w:cs="Source Sans Pro"/>
          <w:sz w:val="28"/>
          <w:szCs w:val="28"/>
        </w:rPr>
        <w:lastRenderedPageBreak/>
        <w:t>•</w:t>
      </w:r>
      <w:r>
        <w:rPr>
          <w:rFonts w:ascii="Source Sans Pro" w:hAnsi="Source Sans Pro" w:cs="Source Sans Pro"/>
          <w:sz w:val="28"/>
          <w:szCs w:val="28"/>
        </w:rPr>
        <w:tab/>
        <w:t>When discussing with Protestants, we agree on the Books, not much of an issue.</w:t>
      </w:r>
    </w:p>
    <w:p w14:paraId="403DBE75"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RCC or EO</w:t>
      </w:r>
      <w:r>
        <w:rPr>
          <w:rFonts w:ascii="Source Sans Pro" w:hAnsi="Source Sans Pro" w:cs="Source Sans Pro"/>
          <w:sz w:val="28"/>
          <w:szCs w:val="28"/>
        </w:rPr>
        <w:t>, much bigger problem and much more important to articulate why we trust the books we recognize.</w:t>
      </w:r>
    </w:p>
    <w:p w14:paraId="1BC05457" w14:textId="249D8438"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Many accusations are thrown around on social </w:t>
      </w:r>
      <w:r w:rsidR="00B934B6">
        <w:rPr>
          <w:rFonts w:ascii="Source Sans Pro" w:hAnsi="Source Sans Pro" w:cs="Source Sans Pro"/>
          <w:sz w:val="28"/>
          <w:szCs w:val="28"/>
        </w:rPr>
        <w:t>media,</w:t>
      </w:r>
      <w:r>
        <w:rPr>
          <w:rFonts w:ascii="Source Sans Pro" w:hAnsi="Source Sans Pro" w:cs="Source Sans Pro"/>
          <w:sz w:val="28"/>
          <w:szCs w:val="28"/>
        </w:rPr>
        <w:t xml:space="preserve"> and many have convinced members of the church</w:t>
      </w:r>
    </w:p>
    <w:p w14:paraId="3C704C2C" w14:textId="77777777" w:rsidR="00010EA8" w:rsidRDefault="00010EA8">
      <w:pPr>
        <w:spacing w:before="180" w:after="180"/>
      </w:pPr>
      <w:r>
        <w:rPr>
          <w:rFonts w:ascii="Source Sans Pro" w:hAnsi="Source Sans Pro" w:cs="Source Sans Pro"/>
          <w:b/>
          <w:bCs/>
          <w:sz w:val="28"/>
          <w:szCs w:val="28"/>
        </w:rPr>
        <w:t>Accusations</w:t>
      </w:r>
    </w:p>
    <w:p w14:paraId="3B270129"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“Martin Luther removed these books from the Canon and the church before Martin Luther, everyone in the church always saw these books as inspired”</w:t>
      </w:r>
    </w:p>
    <w:p w14:paraId="62645F2E" w14:textId="19D4BDB0"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“Church had the Apocrypha/Deuterocanonical books in the Bible for 1500 years, Martin Luther cut them out, deleted them.”</w:t>
      </w:r>
    </w:p>
    <w:p w14:paraId="3FA44705"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Is that true? If so, was the church wrong for 1500 years?</w:t>
      </w:r>
    </w:p>
    <w:p w14:paraId="2D784F9A"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 xml:space="preserve">Actual Quote from priest Mike Schmitz on his podcast The Bible in a Year Day 193 Episode on </w:t>
      </w:r>
      <w:hyperlink r:id="rId5" w:history="1">
        <w:r>
          <w:rPr>
            <w:rFonts w:ascii="Source Sans Pro" w:hAnsi="Source Sans Pro" w:cs="Source Sans Pro"/>
            <w:color w:val="0000FF"/>
            <w:sz w:val="28"/>
            <w:szCs w:val="28"/>
            <w:u w:val="single"/>
          </w:rPr>
          <w:t>Tobit. I</w:t>
        </w:r>
      </w:hyperlink>
      <w:r>
        <w:rPr>
          <w:rFonts w:ascii="Source Sans Pro" w:hAnsi="Source Sans Pro" w:cs="Source Sans Pro"/>
          <w:sz w:val="28"/>
          <w:szCs w:val="28"/>
        </w:rPr>
        <w:t xml:space="preserve"> listened to this quote yesterday</w:t>
      </w:r>
    </w:p>
    <w:p w14:paraId="7B928A27"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 xml:space="preserve">"They (Deuterocanon/Apocrypha/Readable books) are inspired by God, including these 7 books, including these extra parts of Esther, extra parts of Daniel. But they weren't considered extra parts, they were just considered— that's the Bible. Until a gentleman named Martin Luther had come along and Martin Luther because he had some doctrinal differences— he did not believe in praying for the dead because he did not believe in purgatory... Martin Luther said I don't accept 2 Maccabees and I don't accept those other 7 books. And with that, Martin Luther had ordered the removal of those 7 books from the Christian Bible...This is the key. In the 1500s, Martin Luther removed those 7 books that had been accepted by every Christian. So recognize that the Orthodox and the Catholic traditions in Christianity go back the furthest. They go back all the way to the apostles, and both Orthodox and Catholic accept all 73 books of the Old and New Testament. And it wasn't until the 1500s when Martin Luther had come along and he had </w:t>
      </w:r>
      <w:r>
        <w:rPr>
          <w:rFonts w:ascii="Source Sans Pro" w:hAnsi="Source Sans Pro" w:cs="Source Sans Pro"/>
          <w:sz w:val="28"/>
          <w:szCs w:val="28"/>
        </w:rPr>
        <w:lastRenderedPageBreak/>
        <w:t>said, I reject these 7 books, that every Christian up to this point has accepted, that then he had them removed from his Bible."</w:t>
      </w:r>
    </w:p>
    <w:p w14:paraId="3FCAF7C0" w14:textId="30F9C1FE" w:rsidR="00010EA8" w:rsidRDefault="00010EA8">
      <w:pPr>
        <w:spacing w:before="180" w:after="180"/>
      </w:pPr>
      <w:r>
        <w:rPr>
          <w:rFonts w:ascii="Source Sans Pro" w:hAnsi="Source Sans Pro" w:cs="Source Sans Pro"/>
          <w:b/>
          <w:bCs/>
          <w:sz w:val="28"/>
          <w:szCs w:val="28"/>
        </w:rPr>
        <w:t xml:space="preserve">Is this true? </w:t>
      </w:r>
    </w:p>
    <w:p w14:paraId="688F44B5"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 xml:space="preserve">Remember his point about </w:t>
      </w:r>
      <w:r w:rsidRPr="00010EA8">
        <w:rPr>
          <w:rFonts w:ascii="Source Sans Pro" w:hAnsi="Source Sans Pro" w:cs="Source Sans Pro"/>
          <w:sz w:val="28"/>
          <w:szCs w:val="28"/>
        </w:rPr>
        <w:t>“every</w:t>
      </w:r>
      <w:r>
        <w:rPr>
          <w:rFonts w:ascii="Source Sans Pro" w:hAnsi="Source Sans Pro" w:cs="Source Sans Pro"/>
          <w:b/>
          <w:bCs/>
          <w:sz w:val="28"/>
          <w:szCs w:val="28"/>
        </w:rPr>
        <w:t xml:space="preserve"> </w:t>
      </w:r>
      <w:r>
        <w:rPr>
          <w:rFonts w:ascii="Source Sans Pro" w:hAnsi="Source Sans Pro" w:cs="Source Sans Pro"/>
          <w:sz w:val="28"/>
          <w:szCs w:val="28"/>
        </w:rPr>
        <w:t>Christian accepted these as inspired until Martin Luther”</w:t>
      </w:r>
    </w:p>
    <w:p w14:paraId="5B4BCA4A"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We are going to show quotes from their own recognized saints that contradict this statement</w:t>
      </w:r>
    </w:p>
    <w:p w14:paraId="059C605D" w14:textId="77777777" w:rsidR="00010EA8" w:rsidRDefault="00010EA8">
      <w:pPr>
        <w:spacing w:before="180" w:after="180"/>
      </w:pPr>
    </w:p>
    <w:p w14:paraId="5B297D57" w14:textId="77777777" w:rsidR="00010EA8" w:rsidRDefault="00010EA8">
      <w:pPr>
        <w:spacing w:before="180" w:after="180"/>
      </w:pPr>
      <w:r>
        <w:rPr>
          <w:rFonts w:ascii="Source Sans Pro" w:hAnsi="Source Sans Pro" w:cs="Source Sans Pro"/>
          <w:b/>
          <w:bCs/>
          <w:sz w:val="28"/>
          <w:szCs w:val="28"/>
        </w:rPr>
        <w:t xml:space="preserve">2-3 Major Positions on </w:t>
      </w:r>
      <w:r>
        <w:rPr>
          <w:rFonts w:ascii="Source Sans Pro" w:hAnsi="Source Sans Pro" w:cs="Source Sans Pro"/>
          <w:b/>
          <w:bCs/>
          <w:sz w:val="28"/>
          <w:szCs w:val="28"/>
          <w:u w:val="single"/>
        </w:rPr>
        <w:t>Old Testament</w:t>
      </w:r>
      <w:r>
        <w:rPr>
          <w:rFonts w:ascii="Source Sans Pro" w:hAnsi="Source Sans Pro" w:cs="Source Sans Pro"/>
          <w:b/>
          <w:bCs/>
          <w:sz w:val="28"/>
          <w:szCs w:val="28"/>
        </w:rPr>
        <w:t xml:space="preserve"> and Deuterocanon/Readable/Apocryphal Books</w:t>
      </w:r>
    </w:p>
    <w:p w14:paraId="4597661E" w14:textId="1D45BC16"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sidR="00B934B6">
        <w:rPr>
          <w:rFonts w:ascii="Source Sans Pro" w:hAnsi="Source Sans Pro" w:cs="Source Sans Pro"/>
          <w:b/>
          <w:bCs/>
          <w:sz w:val="28"/>
          <w:szCs w:val="28"/>
        </w:rPr>
        <w:t>35,000-foot</w:t>
      </w:r>
      <w:r>
        <w:rPr>
          <w:rFonts w:ascii="Source Sans Pro" w:hAnsi="Source Sans Pro" w:cs="Source Sans Pro"/>
          <w:b/>
          <w:bCs/>
          <w:sz w:val="28"/>
          <w:szCs w:val="28"/>
        </w:rPr>
        <w:t xml:space="preserve"> view of 3 Positions</w:t>
      </w:r>
    </w:p>
    <w:p w14:paraId="5C3563E4"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Not the only 3</w:t>
      </w:r>
    </w:p>
    <w:p w14:paraId="0745F740"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Ex. Ethiopian Orthodox church has</w:t>
      </w:r>
      <w:r>
        <w:rPr>
          <w:rFonts w:ascii="Source Sans Pro" w:hAnsi="Source Sans Pro" w:cs="Source Sans Pro"/>
          <w:sz w:val="28"/>
          <w:szCs w:val="28"/>
        </w:rPr>
        <w:t xml:space="preserve"> “81 books” (46 OT, 35 NT)</w:t>
      </w:r>
    </w:p>
    <w:p w14:paraId="222B086D"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OT groups books together so actually more like 52</w:t>
      </w:r>
    </w:p>
    <w:p w14:paraId="67EEFD96" w14:textId="152C3449" w:rsidR="00010EA8" w:rsidRDefault="00010EA8">
      <w:pPr>
        <w:spacing w:before="180" w:after="180"/>
        <w:ind w:left="360" w:hanging="360"/>
      </w:pPr>
      <w:r>
        <w:rPr>
          <w:rFonts w:ascii="Source Sans Pro" w:hAnsi="Source Sans Pro" w:cs="Source Sans Pro"/>
          <w:sz w:val="28"/>
          <w:szCs w:val="28"/>
        </w:rPr>
        <w:t>•</w:t>
      </w:r>
      <w:r w:rsidRPr="00010EA8">
        <w:rPr>
          <w:rFonts w:ascii="Source Sans Pro" w:hAnsi="Source Sans Pro" w:cs="Source Sans Pro"/>
          <w:b/>
          <w:bCs/>
          <w:sz w:val="28"/>
          <w:szCs w:val="28"/>
        </w:rPr>
        <w:tab/>
        <w:t xml:space="preserve">3 Main </w:t>
      </w:r>
      <w:r>
        <w:rPr>
          <w:rFonts w:ascii="Source Sans Pro" w:hAnsi="Source Sans Pro" w:cs="Source Sans Pro"/>
          <w:b/>
          <w:bCs/>
          <w:sz w:val="28"/>
          <w:szCs w:val="28"/>
        </w:rPr>
        <w:t>Canons</w:t>
      </w:r>
      <w:r w:rsidRPr="00010EA8">
        <w:rPr>
          <w:rFonts w:ascii="Source Sans Pro" w:hAnsi="Source Sans Pro" w:cs="Source Sans Pro"/>
          <w:b/>
          <w:bCs/>
          <w:sz w:val="28"/>
          <w:szCs w:val="28"/>
        </w:rPr>
        <w:t xml:space="preserve"> You Will run into</w:t>
      </w:r>
      <w:r>
        <w:rPr>
          <w:rFonts w:ascii="Source Sans Pro" w:hAnsi="Source Sans Pro" w:cs="Source Sans Pro"/>
          <w:sz w:val="28"/>
          <w:szCs w:val="28"/>
        </w:rPr>
        <w:t>, Agree on NT, OT is where differences are</w:t>
      </w:r>
    </w:p>
    <w:p w14:paraId="0486EF89" w14:textId="0F6E3D11" w:rsidR="00010EA8" w:rsidRPr="00010EA8" w:rsidRDefault="00010EA8" w:rsidP="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sidRPr="00010EA8">
        <w:rPr>
          <w:rFonts w:ascii="Source Sans Pro" w:hAnsi="Source Sans Pro" w:cs="Source Sans Pro"/>
          <w:b/>
          <w:bCs/>
          <w:sz w:val="28"/>
          <w:szCs w:val="28"/>
        </w:rPr>
        <w:t>1. Churches of Christ position-</w:t>
      </w:r>
      <w:r>
        <w:rPr>
          <w:rFonts w:ascii="Source Sans Pro" w:hAnsi="Source Sans Pro" w:cs="Source Sans Pro"/>
          <w:sz w:val="28"/>
          <w:szCs w:val="28"/>
        </w:rPr>
        <w:t xml:space="preserve"> </w:t>
      </w:r>
      <w:r w:rsidRPr="00010EA8">
        <w:rPr>
          <w:rFonts w:ascii="Source Sans Pro" w:hAnsi="Source Sans Pro" w:cs="Source Sans Pro"/>
          <w:sz w:val="28"/>
          <w:szCs w:val="28"/>
        </w:rPr>
        <w:t xml:space="preserve">We hold the position that the </w:t>
      </w:r>
      <w:r w:rsidR="00B934B6" w:rsidRPr="00010EA8">
        <w:rPr>
          <w:rFonts w:ascii="Source Sans Pro" w:hAnsi="Source Sans Pro" w:cs="Source Sans Pro"/>
          <w:sz w:val="28"/>
          <w:szCs w:val="28"/>
        </w:rPr>
        <w:t>66-book</w:t>
      </w:r>
      <w:r w:rsidRPr="00010EA8">
        <w:rPr>
          <w:rFonts w:ascii="Source Sans Pro" w:hAnsi="Source Sans Pro" w:cs="Source Sans Pro"/>
          <w:sz w:val="28"/>
          <w:szCs w:val="28"/>
        </w:rPr>
        <w:t xml:space="preserve"> canon, not 73+ is correct, this is also held </w:t>
      </w:r>
      <w:r>
        <w:rPr>
          <w:rFonts w:ascii="Source Sans Pro" w:hAnsi="Source Sans Pro" w:cs="Source Sans Pro"/>
          <w:sz w:val="28"/>
          <w:szCs w:val="28"/>
        </w:rPr>
        <w:t>b</w:t>
      </w:r>
      <w:r w:rsidRPr="00010EA8">
        <w:rPr>
          <w:rFonts w:ascii="Source Sans Pro" w:hAnsi="Source Sans Pro" w:cs="Source Sans Pro"/>
          <w:sz w:val="28"/>
          <w:szCs w:val="28"/>
        </w:rPr>
        <w:t xml:space="preserve">y </w:t>
      </w:r>
      <w:r>
        <w:rPr>
          <w:rFonts w:ascii="Source Sans Pro" w:hAnsi="Source Sans Pro" w:cs="Source Sans Pro"/>
          <w:sz w:val="28"/>
          <w:szCs w:val="28"/>
        </w:rPr>
        <w:t xml:space="preserve">most </w:t>
      </w:r>
      <w:r w:rsidRPr="00010EA8">
        <w:rPr>
          <w:rFonts w:ascii="Source Sans Pro" w:hAnsi="Source Sans Pro" w:cs="Source Sans Pro"/>
          <w:sz w:val="28"/>
          <w:szCs w:val="28"/>
        </w:rPr>
        <w:t>protestants</w:t>
      </w:r>
    </w:p>
    <w:p w14:paraId="47A01AD5"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39 books in the Old Testament as we have them in our Bibles are the ones that the Jewish people recognized.</w:t>
      </w:r>
    </w:p>
    <w:p w14:paraId="643242D4" w14:textId="40AA5131"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sidRPr="00010EA8">
        <w:rPr>
          <w:rFonts w:ascii="Source Sans Pro" w:hAnsi="Source Sans Pro" w:cs="Source Sans Pro"/>
          <w:b/>
          <w:bCs/>
          <w:sz w:val="28"/>
          <w:szCs w:val="28"/>
        </w:rPr>
        <w:t>2.</w:t>
      </w:r>
      <w:r>
        <w:rPr>
          <w:rFonts w:ascii="Source Sans Pro" w:hAnsi="Source Sans Pro" w:cs="Source Sans Pro"/>
          <w:sz w:val="28"/>
          <w:szCs w:val="28"/>
        </w:rPr>
        <w:t xml:space="preserve"> </w:t>
      </w:r>
      <w:r w:rsidRPr="00010EA8">
        <w:rPr>
          <w:rFonts w:ascii="Source Sans Pro" w:hAnsi="Source Sans Pro" w:cs="Source Sans Pro"/>
          <w:b/>
          <w:bCs/>
          <w:sz w:val="28"/>
          <w:szCs w:val="28"/>
        </w:rPr>
        <w:t>Roman Catholic Position</w:t>
      </w:r>
      <w:r>
        <w:rPr>
          <w:rFonts w:ascii="Source Sans Pro" w:hAnsi="Source Sans Pro" w:cs="Source Sans Pro"/>
          <w:b/>
          <w:bCs/>
          <w:sz w:val="28"/>
          <w:szCs w:val="28"/>
        </w:rPr>
        <w:t>-</w:t>
      </w:r>
      <w:r>
        <w:rPr>
          <w:rFonts w:ascii="Source Sans Pro" w:hAnsi="Source Sans Pro" w:cs="Source Sans Pro"/>
          <w:sz w:val="28"/>
          <w:szCs w:val="28"/>
        </w:rPr>
        <w:t xml:space="preserve"> </w:t>
      </w:r>
      <w:r>
        <w:rPr>
          <w:rFonts w:ascii="Source Sans Pro" w:hAnsi="Source Sans Pro" w:cs="Source Sans Pro"/>
          <w:b/>
          <w:bCs/>
          <w:sz w:val="28"/>
          <w:szCs w:val="28"/>
        </w:rPr>
        <w:t>Question is what do we do with the books That Roman Catholics and SOME Eastern Orthodox</w:t>
      </w:r>
      <w:r w:rsidR="00B934B6">
        <w:rPr>
          <w:rFonts w:ascii="Source Sans Pro" w:hAnsi="Source Sans Pro" w:cs="Source Sans Pro"/>
          <w:b/>
          <w:bCs/>
          <w:sz w:val="28"/>
          <w:szCs w:val="28"/>
        </w:rPr>
        <w:t xml:space="preserve"> members</w:t>
      </w:r>
      <w:r>
        <w:rPr>
          <w:rFonts w:ascii="Source Sans Pro" w:hAnsi="Source Sans Pro" w:cs="Source Sans Pro"/>
          <w:b/>
          <w:bCs/>
          <w:sz w:val="28"/>
          <w:szCs w:val="28"/>
        </w:rPr>
        <w:t xml:space="preserve"> </w:t>
      </w:r>
      <w:r w:rsidR="00B934B6">
        <w:rPr>
          <w:rFonts w:ascii="Source Sans Pro" w:hAnsi="Source Sans Pro" w:cs="Source Sans Pro"/>
          <w:b/>
          <w:bCs/>
          <w:sz w:val="28"/>
          <w:szCs w:val="28"/>
        </w:rPr>
        <w:t>c</w:t>
      </w:r>
      <w:r>
        <w:rPr>
          <w:rFonts w:ascii="Source Sans Pro" w:hAnsi="Source Sans Pro" w:cs="Source Sans Pro"/>
          <w:b/>
          <w:bCs/>
          <w:sz w:val="28"/>
          <w:szCs w:val="28"/>
        </w:rPr>
        <w:t>laim are Inspired and Belong in the Old Testament?</w:t>
      </w:r>
    </w:p>
    <w:p w14:paraId="773ABCF8"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1. Judith </w:t>
      </w:r>
    </w:p>
    <w:p w14:paraId="23705CE6"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2. Tobit</w:t>
      </w:r>
    </w:p>
    <w:p w14:paraId="28A89F20"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3. Wisdom of Solomon</w:t>
      </w:r>
    </w:p>
    <w:p w14:paraId="67ED519C" w14:textId="77777777" w:rsidR="00010EA8" w:rsidRDefault="00010EA8">
      <w:pPr>
        <w:spacing w:before="180" w:after="180"/>
        <w:ind w:left="720" w:hanging="360"/>
      </w:pPr>
      <w:r>
        <w:rPr>
          <w:rFonts w:ascii="Source Sans Pro" w:hAnsi="Source Sans Pro" w:cs="Source Sans Pro"/>
          <w:sz w:val="28"/>
          <w:szCs w:val="28"/>
        </w:rPr>
        <w:lastRenderedPageBreak/>
        <w:t>•</w:t>
      </w:r>
      <w:r>
        <w:rPr>
          <w:rFonts w:ascii="Source Sans Pro" w:hAnsi="Source Sans Pro" w:cs="Source Sans Pro"/>
          <w:sz w:val="28"/>
          <w:szCs w:val="28"/>
        </w:rPr>
        <w:tab/>
        <w:t>4. Ecclesiasticus/Sirach/ben Sira</w:t>
      </w:r>
    </w:p>
    <w:p w14:paraId="1660B659"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5. 1 Maccabees</w:t>
      </w:r>
    </w:p>
    <w:p w14:paraId="174044A8"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6. 2 Maccabees </w:t>
      </w:r>
    </w:p>
    <w:p w14:paraId="1796B015"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7. Additional chapters in Esther, Daniel</w:t>
      </w:r>
    </w:p>
    <w:p w14:paraId="0AEDE14F"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 xml:space="preserve">Baruch, Epistle of Jeremiah attached to Jeremiah </w:t>
      </w:r>
    </w:p>
    <w:p w14:paraId="62E958B5"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(textual variants issue)</w:t>
      </w:r>
    </w:p>
    <w:p w14:paraId="2CFCFCC2"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These books today are commonly referred to by many as the Apocrypha</w:t>
      </w:r>
    </w:p>
    <w:p w14:paraId="007972A0"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Apocrypha means hidden away from</w:t>
      </w:r>
    </w:p>
    <w:p w14:paraId="4E2F16ED"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Historically Jerome</w:t>
      </w:r>
      <w:r>
        <w:rPr>
          <w:rFonts w:ascii="Source Sans Pro" w:hAnsi="Source Sans Pro" w:cs="Source Sans Pro"/>
          <w:sz w:val="28"/>
          <w:szCs w:val="28"/>
        </w:rPr>
        <w:t xml:space="preserve"> is the only one I know of who called them Apocrypha early on, meaning </w:t>
      </w:r>
      <w:r>
        <w:rPr>
          <w:rFonts w:ascii="Source Sans Pro" w:hAnsi="Source Sans Pro" w:cs="Source Sans Pro"/>
          <w:b/>
          <w:bCs/>
          <w:sz w:val="28"/>
          <w:szCs w:val="28"/>
        </w:rPr>
        <w:t>who wrote them is hidden</w:t>
      </w:r>
    </w:p>
    <w:p w14:paraId="7F8F61C7"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Most of the time</w:t>
      </w:r>
      <w:r>
        <w:rPr>
          <w:rFonts w:ascii="Source Sans Pro" w:hAnsi="Source Sans Pro" w:cs="Source Sans Pro"/>
          <w:sz w:val="28"/>
          <w:szCs w:val="28"/>
        </w:rPr>
        <w:t xml:space="preserve"> in church history though were referred to as the </w:t>
      </w:r>
      <w:r>
        <w:rPr>
          <w:rFonts w:ascii="Source Sans Pro" w:hAnsi="Source Sans Pro" w:cs="Source Sans Pro"/>
          <w:b/>
          <w:bCs/>
          <w:sz w:val="28"/>
          <w:szCs w:val="28"/>
        </w:rPr>
        <w:t>Readable books</w:t>
      </w:r>
      <w:r>
        <w:rPr>
          <w:rFonts w:ascii="Source Sans Pro" w:hAnsi="Source Sans Pro" w:cs="Source Sans Pro"/>
          <w:sz w:val="28"/>
          <w:szCs w:val="28"/>
        </w:rPr>
        <w:t>, meaning books that were readable to learn from, edification, but not on same level to establish doctrine. Way we would see Josephus</w:t>
      </w:r>
    </w:p>
    <w:p w14:paraId="3AA7193D"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Sometimes Apocrypha</w:t>
      </w:r>
      <w:r>
        <w:rPr>
          <w:rFonts w:ascii="Source Sans Pro" w:hAnsi="Source Sans Pro" w:cs="Source Sans Pro"/>
          <w:sz w:val="28"/>
          <w:szCs w:val="28"/>
        </w:rPr>
        <w:t xml:space="preserve"> was used to refer to heretical/heterodox books, called Apocrypha, </w:t>
      </w:r>
    </w:p>
    <w:p w14:paraId="377FFC12"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Be careful if you are reading church history, not to assume something when you see a certain word, check context to make sure it means what you think it means.</w:t>
      </w:r>
    </w:p>
    <w:p w14:paraId="43F6203F" w14:textId="5DF3A278"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You get on Bible software search apocrypha, this guy said they were heretical and Christians should never read them, read the context</w:t>
      </w:r>
    </w:p>
    <w:p w14:paraId="543FE554"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RCC today calls them Deuterocanon</w:t>
      </w:r>
      <w:r>
        <w:rPr>
          <w:rFonts w:ascii="Source Sans Pro" w:hAnsi="Source Sans Pro" w:cs="Source Sans Pro"/>
          <w:sz w:val="28"/>
          <w:szCs w:val="28"/>
        </w:rPr>
        <w:t xml:space="preserve"> (Deutero = second, like Deuteronomy)</w:t>
      </w:r>
    </w:p>
    <w:p w14:paraId="324DBC8E" w14:textId="0D316034"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Deuterocanonical was coined about 30 years after The Council of Trent (1546) by Sixtus of Siena who said “they were second in reception, not second in authority”</w:t>
      </w:r>
    </w:p>
    <w:p w14:paraId="6B4762C8" w14:textId="6A865D99" w:rsidR="00010EA8" w:rsidRDefault="00010EA8">
      <w:pPr>
        <w:spacing w:before="180" w:after="180"/>
        <w:ind w:left="1440" w:hanging="360"/>
      </w:pPr>
      <w:r>
        <w:rPr>
          <w:rFonts w:ascii="Source Sans Pro" w:hAnsi="Source Sans Pro" w:cs="Source Sans Pro"/>
          <w:sz w:val="28"/>
          <w:szCs w:val="28"/>
        </w:rPr>
        <w:lastRenderedPageBreak/>
        <w:t>•</w:t>
      </w:r>
      <w:r>
        <w:rPr>
          <w:rFonts w:ascii="Source Sans Pro" w:hAnsi="Source Sans Pro" w:cs="Source Sans Pro"/>
          <w:sz w:val="28"/>
          <w:szCs w:val="28"/>
        </w:rPr>
        <w:tab/>
        <w:t>So don’t expect to see that term Deuterocanon in church history</w:t>
      </w:r>
    </w:p>
    <w:p w14:paraId="2CA592A3" w14:textId="6D71DC29"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Before 1546 RCC did not have an infallibly defined Canon technically (they still have disagreement among their apologists over whether the canon is open or closed, Horne, Akin, etc.)</w:t>
      </w:r>
    </w:p>
    <w:p w14:paraId="66F733FB"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 xml:space="preserve">They would say they only had to do this in response to Martin Luther removing books </w:t>
      </w:r>
    </w:p>
    <w:p w14:paraId="349209F0"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“it wasn’t a big deal until Luther caused these issues”</w:t>
      </w:r>
    </w:p>
    <w:p w14:paraId="61940949" w14:textId="6C0CB4BE"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 xml:space="preserve">3. </w:t>
      </w:r>
      <w:r>
        <w:rPr>
          <w:rFonts w:ascii="Source Sans Pro" w:hAnsi="Source Sans Pro" w:cs="Source Sans Pro"/>
          <w:b/>
          <w:bCs/>
          <w:sz w:val="28"/>
          <w:szCs w:val="28"/>
        </w:rPr>
        <w:t xml:space="preserve">Eastern </w:t>
      </w:r>
      <w:r w:rsidRPr="00010EA8">
        <w:rPr>
          <w:rFonts w:ascii="Source Sans Pro" w:hAnsi="Source Sans Pro" w:cs="Source Sans Pro"/>
          <w:b/>
          <w:bCs/>
          <w:sz w:val="28"/>
          <w:szCs w:val="28"/>
        </w:rPr>
        <w:t>Orthodox Church</w:t>
      </w:r>
      <w:r>
        <w:rPr>
          <w:rFonts w:ascii="Source Sans Pro" w:hAnsi="Source Sans Pro" w:cs="Source Sans Pro"/>
          <w:sz w:val="28"/>
          <w:szCs w:val="28"/>
        </w:rPr>
        <w:t xml:space="preserve"> is still wrestling with this</w:t>
      </w:r>
    </w:p>
    <w:p w14:paraId="07353234" w14:textId="158320A4"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They </w:t>
      </w:r>
      <w:r w:rsidR="00B934B6">
        <w:rPr>
          <w:rFonts w:ascii="Source Sans Pro" w:hAnsi="Source Sans Pro" w:cs="Source Sans Pro"/>
          <w:sz w:val="28"/>
          <w:szCs w:val="28"/>
        </w:rPr>
        <w:t>have</w:t>
      </w:r>
      <w:r>
        <w:rPr>
          <w:rFonts w:ascii="Source Sans Pro" w:hAnsi="Source Sans Pro" w:cs="Source Sans Pro"/>
          <w:sz w:val="28"/>
          <w:szCs w:val="28"/>
        </w:rPr>
        <w:t xml:space="preserve"> 2 different positions</w:t>
      </w:r>
    </w:p>
    <w:p w14:paraId="1ED3B1F6"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View 1. Some Orthodox Churches vary depending on jurisdictions, some recognize 76+ books as inspired</w:t>
      </w:r>
    </w:p>
    <w:p w14:paraId="3A5EDF44"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 xml:space="preserve">Includes the books RCC recognize, </w:t>
      </w:r>
    </w:p>
    <w:p w14:paraId="64A816AE"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 xml:space="preserve">+ EO adds 1 Esdras, the Prayer of Manasseh, </w:t>
      </w:r>
      <w:hyperlink r:id="rId6" w:history="1">
        <w:r>
          <w:rPr>
            <w:rFonts w:ascii="Source Sans Pro" w:hAnsi="Source Sans Pro" w:cs="Source Sans Pro"/>
            <w:color w:val="0000FF"/>
            <w:sz w:val="28"/>
            <w:szCs w:val="28"/>
            <w:u w:val="single"/>
          </w:rPr>
          <w:t>Psalm 151</w:t>
        </w:r>
      </w:hyperlink>
      <w:r>
        <w:rPr>
          <w:rFonts w:ascii="Source Sans Pro" w:hAnsi="Source Sans Pro" w:cs="Source Sans Pro"/>
          <w:sz w:val="28"/>
          <w:szCs w:val="28"/>
        </w:rPr>
        <w:t>, 3 &amp; sometimes 4 Maccabees</w:t>
      </w:r>
    </w:p>
    <w:p w14:paraId="1F7B0F64"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View 2. Russian Orthodox and others would hold to what is called a 2 Tier-Canon</w:t>
      </w:r>
    </w:p>
    <w:p w14:paraId="4F0A44AC"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66 are Inspired and are fully authoritative for doctrine, dogma, and disputes</w:t>
      </w:r>
    </w:p>
    <w:p w14:paraId="57F9500D"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 xml:space="preserve">7+ others are readable for edification, information, but not for determining doctrine which means </w:t>
      </w:r>
      <w:r>
        <w:rPr>
          <w:rFonts w:ascii="Source Sans Pro" w:hAnsi="Source Sans Pro" w:cs="Source Sans Pro"/>
          <w:b/>
          <w:bCs/>
          <w:sz w:val="28"/>
          <w:szCs w:val="28"/>
        </w:rPr>
        <w:t>they aren’t heretical</w:t>
      </w:r>
      <w:r>
        <w:rPr>
          <w:rFonts w:ascii="Source Sans Pro" w:hAnsi="Source Sans Pro" w:cs="Source Sans Pro"/>
          <w:sz w:val="28"/>
          <w:szCs w:val="28"/>
        </w:rPr>
        <w:t xml:space="preserve">, there is </w:t>
      </w:r>
      <w:r>
        <w:rPr>
          <w:rFonts w:ascii="Source Sans Pro" w:hAnsi="Source Sans Pro" w:cs="Source Sans Pro"/>
          <w:b/>
          <w:bCs/>
          <w:sz w:val="28"/>
          <w:szCs w:val="28"/>
        </w:rPr>
        <w:t>great history in them, help us connect the OT to NT, cover intertestamental period</w:t>
      </w:r>
      <w:r>
        <w:rPr>
          <w:rFonts w:ascii="Source Sans Pro" w:hAnsi="Source Sans Pro" w:cs="Source Sans Pro"/>
          <w:sz w:val="28"/>
          <w:szCs w:val="28"/>
        </w:rPr>
        <w:t>, etc.</w:t>
      </w:r>
    </w:p>
    <w:p w14:paraId="1280ED33" w14:textId="77777777" w:rsidR="00010EA8" w:rsidRDefault="00010EA8">
      <w:pPr>
        <w:spacing w:before="180" w:after="180"/>
        <w:ind w:left="180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St Philaret of Moscow Longer Catechism</w:t>
      </w:r>
    </w:p>
    <w:p w14:paraId="77187545" w14:textId="77777777" w:rsidR="00010EA8" w:rsidRDefault="00010EA8">
      <w:pPr>
        <w:spacing w:before="180" w:after="180"/>
        <w:ind w:left="180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 xml:space="preserve">Michael Pomazansky 3rd Ed. </w:t>
      </w:r>
      <w:r>
        <w:rPr>
          <w:rFonts w:ascii="Source Sans Pro" w:hAnsi="Source Sans Pro" w:cs="Source Sans Pro"/>
          <w:b/>
          <w:bCs/>
          <w:i/>
          <w:iCs/>
          <w:sz w:val="28"/>
          <w:szCs w:val="28"/>
        </w:rPr>
        <w:t xml:space="preserve">Orthodox Dogmatic Theology </w:t>
      </w:r>
    </w:p>
    <w:p w14:paraId="517663D3" w14:textId="30B457F3" w:rsidR="00010EA8" w:rsidRDefault="00010EA8" w:rsidP="00010EA8">
      <w:pPr>
        <w:spacing w:before="180" w:after="180"/>
        <w:ind w:left="720" w:hanging="360"/>
      </w:pPr>
      <w:r>
        <w:rPr>
          <w:rFonts w:ascii="Source Sans Pro" w:hAnsi="Source Sans Pro" w:cs="Source Sans Pro"/>
          <w:sz w:val="28"/>
          <w:szCs w:val="28"/>
        </w:rPr>
        <w:lastRenderedPageBreak/>
        <w:t>•</w:t>
      </w:r>
      <w:r>
        <w:rPr>
          <w:rFonts w:ascii="Source Sans Pro" w:hAnsi="Source Sans Pro" w:cs="Source Sans Pro"/>
          <w:sz w:val="28"/>
          <w:szCs w:val="28"/>
        </w:rPr>
        <w:tab/>
        <w:t xml:space="preserve">I think it’s still important because some of the doctrines they have are supported by </w:t>
      </w:r>
      <w:r w:rsidR="00B934B6">
        <w:rPr>
          <w:rFonts w:ascii="Source Sans Pro" w:hAnsi="Source Sans Pro" w:cs="Source Sans Pro"/>
          <w:sz w:val="28"/>
          <w:szCs w:val="28"/>
        </w:rPr>
        <w:t>this but</w:t>
      </w:r>
      <w:r>
        <w:rPr>
          <w:rFonts w:ascii="Source Sans Pro" w:hAnsi="Source Sans Pro" w:cs="Source Sans Pro"/>
          <w:sz w:val="28"/>
          <w:szCs w:val="28"/>
        </w:rPr>
        <w:t xml:space="preserve"> just want you to know what their respond would be to this. </w:t>
      </w:r>
    </w:p>
    <w:p w14:paraId="45E06BF8" w14:textId="77777777" w:rsidR="00010EA8" w:rsidRDefault="00010EA8">
      <w:pPr>
        <w:spacing w:before="180" w:after="180"/>
      </w:pPr>
    </w:p>
    <w:p w14:paraId="4D9AEC86" w14:textId="77777777" w:rsidR="00010EA8" w:rsidRDefault="00010EA8">
      <w:pPr>
        <w:spacing w:before="180" w:after="180"/>
      </w:pPr>
      <w:r>
        <w:rPr>
          <w:rFonts w:ascii="Source Sans Pro" w:hAnsi="Source Sans Pro" w:cs="Source Sans Pro"/>
          <w:b/>
          <w:bCs/>
          <w:sz w:val="28"/>
          <w:szCs w:val="28"/>
        </w:rPr>
        <w:t>How can we get to the bottom of this question of which books belong in the OT?</w:t>
      </w:r>
    </w:p>
    <w:p w14:paraId="4B70ABF1" w14:textId="77777777" w:rsidR="00010EA8" w:rsidRDefault="00010EA8">
      <w:pPr>
        <w:spacing w:before="180" w:after="180"/>
        <w:ind w:left="360"/>
      </w:pPr>
      <w:r>
        <w:rPr>
          <w:rFonts w:ascii="Source Sans Pro" w:hAnsi="Source Sans Pro" w:cs="Source Sans Pro"/>
          <w:b/>
          <w:bCs/>
          <w:sz w:val="28"/>
          <w:szCs w:val="28"/>
        </w:rPr>
        <w:t>3 Ways</w:t>
      </w:r>
    </w:p>
    <w:p w14:paraId="3C811F88" w14:textId="77777777" w:rsidR="00010EA8" w:rsidRDefault="00010EA8">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1. What did the Jews recognize.</w:t>
      </w:r>
    </w:p>
    <w:p w14:paraId="40A37C39" w14:textId="77777777" w:rsidR="00010EA8" w:rsidRDefault="00010EA8">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r>
      <w:r>
        <w:rPr>
          <w:rFonts w:ascii="Source Sans Pro" w:hAnsi="Source Sans Pro" w:cs="Source Sans Pro"/>
          <w:b/>
          <w:bCs/>
          <w:sz w:val="28"/>
          <w:szCs w:val="28"/>
        </w:rPr>
        <w:t>2. What did the early church recognize. What did Jesus and the apostles use?</w:t>
      </w:r>
    </w:p>
    <w:p w14:paraId="5AE16C0D" w14:textId="77777777" w:rsidR="00010EA8" w:rsidRDefault="00010EA8">
      <w:pPr>
        <w:spacing w:before="180" w:after="180"/>
        <w:ind w:left="720" w:hanging="360"/>
      </w:pPr>
      <w:r>
        <w:rPr>
          <w:rFonts w:ascii="Source Sans Pro" w:hAnsi="Source Sans Pro" w:cs="Source Sans Pro"/>
          <w:sz w:val="28"/>
          <w:szCs w:val="28"/>
        </w:rPr>
        <w:t>c.</w:t>
      </w:r>
      <w:r>
        <w:rPr>
          <w:rFonts w:ascii="Source Sans Pro" w:hAnsi="Source Sans Pro" w:cs="Source Sans Pro"/>
          <w:sz w:val="28"/>
          <w:szCs w:val="28"/>
        </w:rPr>
        <w:tab/>
      </w:r>
      <w:r>
        <w:rPr>
          <w:rFonts w:ascii="Source Sans Pro" w:hAnsi="Source Sans Pro" w:cs="Source Sans Pro"/>
          <w:b/>
          <w:bCs/>
          <w:sz w:val="28"/>
          <w:szCs w:val="28"/>
        </w:rPr>
        <w:t>3. What about the uninspired evidence after the New Testament? Does that Shed any light for us? What did they “receive from the apostles</w:t>
      </w:r>
    </w:p>
    <w:p w14:paraId="14FB044B"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1. What did the jews accept?</w:t>
      </w:r>
    </w:p>
    <w:p w14:paraId="7CE0755A" w14:textId="4E801F1A" w:rsidR="00010EA8" w:rsidRDefault="00010EA8">
      <w:pPr>
        <w:spacing w:before="180" w:after="180"/>
        <w:ind w:left="1080" w:hanging="360"/>
      </w:pPr>
      <w:r>
        <w:rPr>
          <w:rFonts w:ascii="Source Sans Pro" w:hAnsi="Source Sans Pro" w:cs="Source Sans Pro"/>
          <w:sz w:val="28"/>
          <w:szCs w:val="28"/>
        </w:rPr>
        <w:t>i.</w:t>
      </w:r>
      <w:r>
        <w:rPr>
          <w:rFonts w:ascii="Source Sans Pro" w:hAnsi="Source Sans Pro" w:cs="Source Sans Pro"/>
          <w:sz w:val="28"/>
          <w:szCs w:val="28"/>
        </w:rPr>
        <w:tab/>
      </w:r>
      <w:hyperlink r:id="rId7" w:history="1">
        <w:r>
          <w:rPr>
            <w:rFonts w:ascii="Source Sans Pro" w:hAnsi="Source Sans Pro" w:cs="Source Sans Pro"/>
            <w:color w:val="0000FF"/>
            <w:sz w:val="28"/>
            <w:szCs w:val="28"/>
            <w:u w:val="single"/>
          </w:rPr>
          <w:t>Romans 3:1-2</w:t>
        </w:r>
      </w:hyperlink>
      <w:r>
        <w:rPr>
          <w:rFonts w:ascii="Source Sans Pro" w:hAnsi="Source Sans Pro" w:cs="Source Sans Pro"/>
          <w:sz w:val="28"/>
          <w:szCs w:val="28"/>
        </w:rPr>
        <w:t xml:space="preserve"> What advantage then has the Jew, or what </w:t>
      </w:r>
      <w:r>
        <w:rPr>
          <w:rFonts w:ascii="Source Sans Pro" w:hAnsi="Source Sans Pro" w:cs="Source Sans Pro"/>
          <w:i/>
          <w:iCs/>
          <w:sz w:val="28"/>
          <w:szCs w:val="28"/>
        </w:rPr>
        <w:t>is</w:t>
      </w:r>
      <w:r>
        <w:rPr>
          <w:rFonts w:ascii="Source Sans Pro" w:hAnsi="Source Sans Pro" w:cs="Source Sans Pro"/>
          <w:sz w:val="28"/>
          <w:szCs w:val="28"/>
        </w:rPr>
        <w:t xml:space="preserve"> the profit of circumcision? </w:t>
      </w:r>
      <w:r w:rsidR="00B934B6">
        <w:rPr>
          <w:rFonts w:ascii="Source Sans Pro" w:hAnsi="Source Sans Pro" w:cs="Source Sans Pro"/>
          <w:b/>
          <w:bCs/>
          <w:sz w:val="28"/>
          <w:szCs w:val="28"/>
        </w:rPr>
        <w:t xml:space="preserve">2 </w:t>
      </w:r>
      <w:r w:rsidR="00B934B6">
        <w:rPr>
          <w:rFonts w:ascii="Source Sans Pro" w:hAnsi="Source Sans Pro" w:cs="Source Sans Pro"/>
          <w:sz w:val="28"/>
          <w:szCs w:val="28"/>
        </w:rPr>
        <w:t>Much</w:t>
      </w:r>
      <w:r>
        <w:rPr>
          <w:rFonts w:ascii="Source Sans Pro" w:hAnsi="Source Sans Pro" w:cs="Source Sans Pro"/>
          <w:sz w:val="28"/>
          <w:szCs w:val="28"/>
        </w:rPr>
        <w:t xml:space="preserve"> in every way! Chiefly because </w:t>
      </w:r>
      <w:r>
        <w:rPr>
          <w:rFonts w:ascii="Source Sans Pro" w:hAnsi="Source Sans Pro" w:cs="Source Sans Pro"/>
          <w:b/>
          <w:bCs/>
          <w:sz w:val="28"/>
          <w:szCs w:val="28"/>
        </w:rPr>
        <w:t xml:space="preserve">to them were committed the oracles of God. </w:t>
      </w:r>
    </w:p>
    <w:p w14:paraId="4A03022B"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So if the Jews had the oracles of God committed to them by God, what did they recognize?</w:t>
      </w:r>
    </w:p>
    <w:p w14:paraId="70770ADA"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Going to examine the arguments and the witnesses for or against</w:t>
      </w:r>
    </w:p>
    <w:p w14:paraId="21E8483B"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To determine if the Apocrypha/Readable Books are…</w:t>
      </w:r>
    </w:p>
    <w:p w14:paraId="6727BCA6"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1. Inspired and Belong in the Canon- RCC and Some EO</w:t>
      </w:r>
    </w:p>
    <w:p w14:paraId="7A7D1580"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 xml:space="preserve">2. Uninspired but Good Historical information </w:t>
      </w:r>
    </w:p>
    <w:p w14:paraId="2BAED09A" w14:textId="51A37A7C"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 xml:space="preserve">3. Heretical and should be avoided at all costs like the plague </w:t>
      </w:r>
    </w:p>
    <w:p w14:paraId="6C857C95" w14:textId="77777777" w:rsidR="00010EA8" w:rsidRDefault="00010EA8">
      <w:pPr>
        <w:spacing w:before="180" w:after="180"/>
      </w:pPr>
      <w:r>
        <w:rPr>
          <w:rFonts w:ascii="Source Sans Pro" w:hAnsi="Source Sans Pro" w:cs="Source Sans Pro"/>
          <w:sz w:val="28"/>
          <w:szCs w:val="28"/>
        </w:rPr>
        <w:t xml:space="preserve">What were the Criteria for a Book to Be Accepted by the Jewish People since they </w:t>
      </w:r>
      <w:hyperlink r:id="rId8" w:history="1">
        <w:r>
          <w:rPr>
            <w:rFonts w:ascii="Source Sans Pro" w:hAnsi="Source Sans Pro" w:cs="Source Sans Pro"/>
            <w:color w:val="0000FF"/>
            <w:sz w:val="28"/>
            <w:szCs w:val="28"/>
            <w:u w:val="single"/>
          </w:rPr>
          <w:t>Romans 3:2</w:t>
        </w:r>
      </w:hyperlink>
      <w:r>
        <w:rPr>
          <w:rFonts w:ascii="Source Sans Pro" w:hAnsi="Source Sans Pro" w:cs="Source Sans Pro"/>
          <w:sz w:val="28"/>
          <w:szCs w:val="28"/>
        </w:rPr>
        <w:t xml:space="preserve"> entrusted w oracles of God?</w:t>
      </w:r>
    </w:p>
    <w:p w14:paraId="58095BC2" w14:textId="77777777" w:rsidR="00010EA8" w:rsidRDefault="00010EA8">
      <w:pPr>
        <w:spacing w:before="180" w:after="180"/>
      </w:pPr>
    </w:p>
    <w:p w14:paraId="7A121670" w14:textId="77777777" w:rsidR="00010EA8" w:rsidRDefault="00010EA8">
      <w:pPr>
        <w:spacing w:before="180" w:after="180"/>
      </w:pPr>
      <w:r>
        <w:rPr>
          <w:rFonts w:ascii="Source Sans Pro" w:hAnsi="Source Sans Pro" w:cs="Source Sans Pro"/>
          <w:b/>
          <w:bCs/>
          <w:sz w:val="28"/>
          <w:szCs w:val="28"/>
        </w:rPr>
        <w:t>Criteria for OT Canon</w:t>
      </w:r>
    </w:p>
    <w:p w14:paraId="7A7E68E3"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 xml:space="preserve">Written in Hebrew? </w:t>
      </w:r>
    </w:p>
    <w:p w14:paraId="5E8AD595"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When was it Written?</w:t>
      </w:r>
    </w:p>
    <w:p w14:paraId="0F309E68"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 xml:space="preserve">Had it been laid up in the temple? and seen as authentic prophetic writing like </w:t>
      </w:r>
    </w:p>
    <w:p w14:paraId="5739B720"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hyperlink r:id="rId9" w:history="1">
        <w:r>
          <w:rPr>
            <w:rFonts w:ascii="Source Sans Pro" w:hAnsi="Source Sans Pro" w:cs="Source Sans Pro"/>
            <w:color w:val="0000FF"/>
            <w:sz w:val="28"/>
            <w:szCs w:val="28"/>
            <w:u w:val="single"/>
          </w:rPr>
          <w:t>Exodus 25:16</w:t>
        </w:r>
      </w:hyperlink>
      <w:r>
        <w:rPr>
          <w:rFonts w:ascii="Source Sans Pro" w:hAnsi="Source Sans Pro" w:cs="Source Sans Pro"/>
          <w:sz w:val="28"/>
          <w:szCs w:val="28"/>
        </w:rPr>
        <w:t xml:space="preserve"> “And you shall put into the ark the Testimony which I will give you.” </w:t>
      </w:r>
    </w:p>
    <w:p w14:paraId="5C331B11"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Ark was kept in the temple.</w:t>
      </w:r>
    </w:p>
    <w:p w14:paraId="2FA25037"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Jewish people approached the inspired books as holy as thus handling them would make them unclean</w:t>
      </w:r>
    </w:p>
    <w:p w14:paraId="00EC1D2F"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 xml:space="preserve">The Jewish Mishnah says </w:t>
      </w:r>
    </w:p>
    <w:p w14:paraId="7D284752"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All books (viz. of Scripture) make the hands unclean, except the book of the Temple Court… (Kelim 15.6) </w:t>
      </w:r>
    </w:p>
    <w:p w14:paraId="0D451E49"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Book of temple court (considered the Master Copy) was considered holy because it was on Holy Ground</w:t>
      </w:r>
    </w:p>
    <w:p w14:paraId="2FA7A160" w14:textId="76E1547F"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 xml:space="preserve">Roger Beckwith </w:t>
      </w:r>
      <w:r w:rsidR="00B934B6">
        <w:rPr>
          <w:rFonts w:ascii="Source Sans Pro" w:hAnsi="Source Sans Pro" w:cs="Source Sans Pro"/>
          <w:sz w:val="28"/>
          <w:szCs w:val="28"/>
        </w:rPr>
        <w:t>said,</w:t>
      </w:r>
      <w:r>
        <w:rPr>
          <w:rFonts w:ascii="Source Sans Pro" w:hAnsi="Source Sans Pro" w:cs="Source Sans Pro"/>
          <w:sz w:val="28"/>
          <w:szCs w:val="28"/>
        </w:rPr>
        <w:t xml:space="preserve"> “While the Temple stood, the main test of the canonical reception of a book must have been whether or not it was one of those laid up in the Temple.” </w:t>
      </w:r>
    </w:p>
    <w:p w14:paraId="4CE6A4F5"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So the Jewish Canon would have been kept in the Temple. Best representation of what books Jews thought made up the Scriptures…</w:t>
      </w:r>
    </w:p>
    <w:p w14:paraId="5E70E4D8"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Josephus claims in two places that the Holy Books stored in the temple, the Jewish canon</w:t>
      </w:r>
    </w:p>
    <w:p w14:paraId="2C080C02"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Titus allowed him access </w:t>
      </w:r>
    </w:p>
    <w:p w14:paraId="4BC184E3" w14:textId="1101C3A4" w:rsidR="00010EA8" w:rsidRDefault="00010EA8">
      <w:pPr>
        <w:spacing w:before="180" w:after="180"/>
        <w:ind w:left="720" w:hanging="360"/>
      </w:pPr>
      <w:r>
        <w:rPr>
          <w:rFonts w:ascii="Source Sans Pro" w:hAnsi="Source Sans Pro" w:cs="Source Sans Pro"/>
          <w:sz w:val="28"/>
          <w:szCs w:val="28"/>
        </w:rPr>
        <w:lastRenderedPageBreak/>
        <w:t>•</w:t>
      </w:r>
      <w:r>
        <w:rPr>
          <w:rFonts w:ascii="Source Sans Pro" w:hAnsi="Source Sans Pro" w:cs="Source Sans Pro"/>
          <w:sz w:val="28"/>
          <w:szCs w:val="28"/>
        </w:rPr>
        <w:tab/>
        <w:t>(</w:t>
      </w:r>
      <w:r>
        <w:rPr>
          <w:rFonts w:ascii="Source Sans Pro" w:hAnsi="Source Sans Pro" w:cs="Source Sans Pro"/>
          <w:i/>
          <w:iCs/>
          <w:sz w:val="28"/>
          <w:szCs w:val="28"/>
        </w:rPr>
        <w:t>War</w:t>
      </w:r>
      <w:r>
        <w:rPr>
          <w:rFonts w:ascii="Source Sans Pro" w:hAnsi="Source Sans Pro" w:cs="Source Sans Pro"/>
          <w:sz w:val="28"/>
          <w:szCs w:val="28"/>
        </w:rPr>
        <w:t xml:space="preserve"> 7.5.5, 7, or 7.162).  those </w:t>
      </w:r>
      <w:r w:rsidR="00B934B6">
        <w:rPr>
          <w:rFonts w:ascii="Source Sans Pro" w:hAnsi="Source Sans Pro" w:cs="Source Sans Pro"/>
          <w:sz w:val="28"/>
          <w:szCs w:val="28"/>
        </w:rPr>
        <w:t>golden vessels</w:t>
      </w:r>
      <w:r>
        <w:rPr>
          <w:rFonts w:ascii="Source Sans Pro" w:hAnsi="Source Sans Pro" w:cs="Source Sans Pro"/>
          <w:sz w:val="28"/>
          <w:szCs w:val="28"/>
        </w:rPr>
        <w:t xml:space="preserve"> and instruments that were taken out of the Jewish temple. (162) But still he gave orders that they should lay up their Law, and the purple veils of the holy place, in the royal palace itself, and keep them there.” The Works of Josephus: Complete and Unabridged. </w:t>
      </w:r>
    </w:p>
    <w:p w14:paraId="5A13E256"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w:t>
      </w:r>
      <w:r>
        <w:rPr>
          <w:rFonts w:ascii="Source Sans Pro" w:hAnsi="Source Sans Pro" w:cs="Source Sans Pro"/>
          <w:i/>
          <w:iCs/>
          <w:sz w:val="28"/>
          <w:szCs w:val="28"/>
        </w:rPr>
        <w:t>Life</w:t>
      </w:r>
      <w:r>
        <w:rPr>
          <w:rFonts w:ascii="Source Sans Pro" w:hAnsi="Source Sans Pro" w:cs="Source Sans Pro"/>
          <w:sz w:val="28"/>
          <w:szCs w:val="28"/>
        </w:rPr>
        <w:t xml:space="preserve"> 75, or 418) when my country was destroyed, I thought nothing else to be of any value which I could take and keep as a comfort under my calamities; so I made this request to Titus, that my family might have their liberty; I had also the holy books by Titus’s concession”  The Works of Josephus: Complete and Unabridged. Peabody: Hendrickson, 1987. Print.</w:t>
      </w:r>
    </w:p>
    <w:p w14:paraId="47DEF055"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So if The Jews Canon of Holy Books was Stored in the Temple according to them</w:t>
      </w:r>
    </w:p>
    <w:p w14:paraId="4EB6C6B8" w14:textId="4C51C37B"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And Josephus had access to those and was a Pharisee</w:t>
      </w:r>
    </w:p>
    <w:p w14:paraId="54F25284" w14:textId="77777777" w:rsidR="00010EA8" w:rsidRDefault="00010EA8">
      <w:pPr>
        <w:spacing w:before="180" w:after="180"/>
      </w:pPr>
      <w:r>
        <w:rPr>
          <w:rFonts w:ascii="Source Sans Pro" w:hAnsi="Source Sans Pro" w:cs="Source Sans Pro"/>
          <w:b/>
          <w:bCs/>
          <w:sz w:val="28"/>
          <w:szCs w:val="28"/>
        </w:rPr>
        <w:t>What did he say about the Jewish canon? Inspired Books of the OT?</w:t>
      </w:r>
    </w:p>
    <w:p w14:paraId="14A6DD32"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Josephus, Against Apion, 1.38-41</w:t>
      </w:r>
    </w:p>
    <w:p w14:paraId="608092EA" w14:textId="23887BC1" w:rsidR="00010EA8" w:rsidRDefault="00010EA8">
      <w:pPr>
        <w:spacing w:before="180" w:after="180"/>
        <w:ind w:left="720" w:hanging="360"/>
      </w:pPr>
      <w:r>
        <w:rPr>
          <w:rFonts w:ascii="Source Sans Pro" w:hAnsi="Source Sans Pro" w:cs="Source Sans Pro"/>
          <w:sz w:val="28"/>
          <w:szCs w:val="28"/>
        </w:rPr>
        <w:t>•</w:t>
      </w:r>
      <w:r w:rsidR="00B934B6">
        <w:rPr>
          <w:rFonts w:ascii="Source Sans Pro" w:hAnsi="Source Sans Pro" w:cs="Source Sans Pro"/>
          <w:sz w:val="28"/>
          <w:szCs w:val="28"/>
        </w:rPr>
        <w:tab/>
        <w:t xml:space="preserve"> I</w:t>
      </w:r>
      <w:r>
        <w:rPr>
          <w:rFonts w:ascii="Source Sans Pro" w:hAnsi="Source Sans Pro" w:cs="Source Sans Pro"/>
          <w:sz w:val="28"/>
          <w:szCs w:val="28"/>
        </w:rPr>
        <w:t xml:space="preserve"> say, that (8) we do not possess myriads of inconsistent books, conflicting with each other. Our books, those which are justly accredited, [39] are but two and twenty, and contain the record of all time.     Of these, five are the books of Moses, comprising the laws and the traditional history from the birth of man down to the death of the lawgiver. This period falls only a little short of three thousand years. From the death of Moses until Artaxerxes, [40] who succeeded Xerxes as king of Persia, the prophets subsequent to Moses wrote the history of the events of their own times in thirteen books. The remaining four books contain hymns to God and precepts for the conduct of human life.     [41] From Artaxerxes to our own time the complete history has been written, but has not been deemed worthy of equal credit with the earlier records, because of the failure of the exact succession of the prophets.1The Life, Against Apion. </w:t>
      </w:r>
    </w:p>
    <w:p w14:paraId="3F910D59" w14:textId="77777777" w:rsidR="00010EA8" w:rsidRDefault="00010EA8">
      <w:pPr>
        <w:spacing w:before="180" w:after="180"/>
        <w:ind w:left="360" w:hanging="360"/>
      </w:pPr>
      <w:r>
        <w:rPr>
          <w:rFonts w:ascii="Source Sans Pro" w:hAnsi="Source Sans Pro" w:cs="Source Sans Pro"/>
          <w:sz w:val="28"/>
          <w:szCs w:val="28"/>
        </w:rPr>
        <w:lastRenderedPageBreak/>
        <w:t>•</w:t>
      </w:r>
      <w:r>
        <w:rPr>
          <w:rFonts w:ascii="Source Sans Pro" w:hAnsi="Source Sans Pro" w:cs="Source Sans Pro"/>
          <w:sz w:val="28"/>
          <w:szCs w:val="28"/>
        </w:rPr>
        <w:tab/>
        <w:t>He said 22 books?</w:t>
      </w:r>
    </w:p>
    <w:p w14:paraId="0A414281"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Wait we have 39? They grouped their books differently</w:t>
      </w:r>
    </w:p>
    <w:p w14:paraId="04A0FE26"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Torah, Nevi’im (Prophets), Ketuvim (Writings)</w:t>
      </w:r>
    </w:p>
    <w:p w14:paraId="2F429C85"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12 Minor Prophets = 1 Book called The Twelve</w:t>
      </w:r>
    </w:p>
    <w:p w14:paraId="297B744F"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Judges/Ruth together, Jeremiah/Lamentations together, etc.</w:t>
      </w:r>
    </w:p>
    <w:p w14:paraId="0029B3F3" w14:textId="29AA4A05"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22 Book Grouping from elsewhere in Josephus Against Apion</w:t>
      </w:r>
    </w:p>
    <w:p w14:paraId="5AE91C0F"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5 Books Moses</w:t>
      </w:r>
    </w:p>
    <w:p w14:paraId="3BE660CA"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13 Prophets (1) Joshua, (2) Jd. + Ruth, (3) Sam (4) Kings, (5) Chron (6) Ezra + Neh (7) Esther, (8) Job, (9) Isaiah, (10) Jeremiah/Lam (11) Ezekiel, (12) Minor Prophets, (13) Daniel. The Life, Against Apion. </w:t>
      </w:r>
    </w:p>
    <w:p w14:paraId="101BF87B"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4 Hymns (1) Psalms, (2) Song of Songs, (3) Proverbs, (4) Ecclesiastes The Life, Against Apion. </w:t>
      </w:r>
    </w:p>
    <w:p w14:paraId="6B02CB77" w14:textId="77777777" w:rsidR="00010EA8" w:rsidRDefault="00010EA8">
      <w:pPr>
        <w:spacing w:before="180" w:after="180"/>
      </w:pPr>
      <w:r>
        <w:rPr>
          <w:rFonts w:ascii="Source Sans Pro" w:hAnsi="Source Sans Pro" w:cs="Source Sans Pro"/>
          <w:b/>
          <w:bCs/>
          <w:sz w:val="28"/>
          <w:szCs w:val="28"/>
        </w:rPr>
        <w:t>Interesting Points from this Josephus Quote</w:t>
      </w:r>
    </w:p>
    <w:p w14:paraId="65448D76" w14:textId="77777777" w:rsidR="00010EA8" w:rsidRDefault="00010EA8">
      <w:pPr>
        <w:spacing w:before="180" w:after="180"/>
        <w:ind w:left="360" w:hanging="360"/>
      </w:pPr>
      <w:r>
        <w:rPr>
          <w:rFonts w:ascii="Source Sans Pro" w:hAnsi="Source Sans Pro" w:cs="Source Sans Pro"/>
          <w:sz w:val="28"/>
          <w:szCs w:val="28"/>
        </w:rPr>
        <w:t>1.</w:t>
      </w:r>
      <w:r>
        <w:rPr>
          <w:rFonts w:ascii="Source Sans Pro" w:hAnsi="Source Sans Pro" w:cs="Source Sans Pro"/>
          <w:sz w:val="28"/>
          <w:szCs w:val="28"/>
        </w:rPr>
        <w:tab/>
        <w:t>Josephus uses the three divisions of the Hebrew Scripture (Law, Prophets, Psalms/Hymns/Writings)</w:t>
      </w:r>
    </w:p>
    <w:p w14:paraId="11F3E407" w14:textId="77777777" w:rsidR="00010EA8" w:rsidRDefault="00010EA8">
      <w:pPr>
        <w:spacing w:before="180" w:after="180"/>
        <w:ind w:left="360" w:hanging="360"/>
      </w:pPr>
      <w:r>
        <w:rPr>
          <w:rFonts w:ascii="Source Sans Pro" w:hAnsi="Source Sans Pro" w:cs="Source Sans Pro"/>
          <w:sz w:val="28"/>
          <w:szCs w:val="28"/>
        </w:rPr>
        <w:t>2.</w:t>
      </w:r>
      <w:r>
        <w:rPr>
          <w:rFonts w:ascii="Source Sans Pro" w:hAnsi="Source Sans Pro" w:cs="Source Sans Pro"/>
          <w:sz w:val="28"/>
          <w:szCs w:val="28"/>
        </w:rPr>
        <w:tab/>
        <w:t>Lists books at twenty-two. Twenty-four – Ruth/Judges, and Lamentations/Jeremiah.</w:t>
      </w:r>
    </w:p>
    <w:p w14:paraId="547F9332" w14:textId="77777777" w:rsidR="00010EA8" w:rsidRDefault="00010EA8">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Excluding the Apocrypha</w:t>
      </w:r>
    </w:p>
    <w:p w14:paraId="3D3EB6E9" w14:textId="77777777" w:rsidR="00010EA8" w:rsidRDefault="00010EA8">
      <w:pPr>
        <w:spacing w:before="180" w:after="180"/>
        <w:ind w:left="360" w:hanging="360"/>
      </w:pPr>
      <w:r>
        <w:rPr>
          <w:rFonts w:ascii="Source Sans Pro" w:hAnsi="Source Sans Pro" w:cs="Source Sans Pro"/>
          <w:sz w:val="28"/>
          <w:szCs w:val="28"/>
        </w:rPr>
        <w:t>3.</w:t>
      </w:r>
      <w:r>
        <w:rPr>
          <w:rFonts w:ascii="Source Sans Pro" w:hAnsi="Source Sans Pro" w:cs="Source Sans Pro"/>
          <w:sz w:val="28"/>
          <w:szCs w:val="28"/>
        </w:rPr>
        <w:tab/>
        <w:t>He says there has been no more authoritative writings since the reign of Artaxerxes, son of Xerxes (464-424 B.C.). This is the same time of Malachi – the last book in the Old Testament.</w:t>
      </w:r>
    </w:p>
    <w:p w14:paraId="29FBE901" w14:textId="77777777" w:rsidR="00010EA8" w:rsidRDefault="00010EA8">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t>Josephus here essentially Says the Canon is closed after Malachi</w:t>
      </w:r>
    </w:p>
    <w:p w14:paraId="40269578" w14:textId="04E67CA2" w:rsidR="00010EA8" w:rsidRDefault="00010EA8">
      <w:pPr>
        <w:spacing w:before="180" w:after="180"/>
        <w:ind w:left="360" w:hanging="360"/>
      </w:pPr>
      <w:r>
        <w:rPr>
          <w:rFonts w:ascii="Source Sans Pro" w:hAnsi="Source Sans Pro" w:cs="Source Sans Pro"/>
          <w:sz w:val="28"/>
          <w:szCs w:val="28"/>
        </w:rPr>
        <w:t>4.</w:t>
      </w:r>
      <w:r>
        <w:rPr>
          <w:rFonts w:ascii="Source Sans Pro" w:hAnsi="Source Sans Pro" w:cs="Source Sans Pro"/>
          <w:sz w:val="28"/>
          <w:szCs w:val="28"/>
        </w:rPr>
        <w:tab/>
        <w:t xml:space="preserve">He says between the time of Malachi and Josephus’ writing (425 B.C. to A.D. 90) no additional material were added to the canon of Scripture. </w:t>
      </w:r>
    </w:p>
    <w:p w14:paraId="2340E8B9" w14:textId="77777777" w:rsidR="00010EA8" w:rsidRDefault="00010EA8">
      <w:pPr>
        <w:spacing w:before="180" w:after="180"/>
        <w:ind w:left="720" w:hanging="360"/>
      </w:pPr>
      <w:r>
        <w:rPr>
          <w:rFonts w:ascii="Source Sans Pro" w:hAnsi="Source Sans Pro" w:cs="Source Sans Pro"/>
          <w:sz w:val="28"/>
          <w:szCs w:val="28"/>
        </w:rPr>
        <w:lastRenderedPageBreak/>
        <w:t>a.</w:t>
      </w:r>
      <w:r>
        <w:rPr>
          <w:rFonts w:ascii="Source Sans Pro" w:hAnsi="Source Sans Pro" w:cs="Source Sans Pro"/>
          <w:sz w:val="28"/>
          <w:szCs w:val="28"/>
        </w:rPr>
        <w:tab/>
        <w:t>Admits a long period of time without any Word from God.</w:t>
      </w:r>
    </w:p>
    <w:p w14:paraId="0C2CC9AB" w14:textId="1538D8EC"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Literally speaks of the time the Apocrypha was written and says there is a lot of history written, but it </w:t>
      </w:r>
      <w:r w:rsidR="00B934B6">
        <w:rPr>
          <w:rFonts w:ascii="Source Sans Pro" w:hAnsi="Source Sans Pro" w:cs="Source Sans Pro"/>
          <w:sz w:val="28"/>
          <w:szCs w:val="28"/>
        </w:rPr>
        <w:t>was “</w:t>
      </w:r>
      <w:r>
        <w:rPr>
          <w:rFonts w:ascii="Source Sans Pro" w:hAnsi="Source Sans Pro" w:cs="Source Sans Pro"/>
          <w:sz w:val="28"/>
          <w:szCs w:val="28"/>
        </w:rPr>
        <w:t>not been deemed worthy of equal credit with the earlier records, because of the failure of the exact succession of the prophets.</w:t>
      </w:r>
    </w:p>
    <w:p w14:paraId="2D414B09"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Dr. James Meade, Professor of Hebrew, Text and Canon Institute says based on evidence like this and others “The Hebrew Canon was closed before the time of Jesus”</w:t>
      </w:r>
    </w:p>
    <w:p w14:paraId="3CE86EAA"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Side Note:</w:t>
      </w:r>
    </w:p>
    <w:p w14:paraId="3BEA33CB"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Sometimes people will argue that the Sadducees had a different canon</w:t>
      </w:r>
    </w:p>
    <w:p w14:paraId="22D1C9E4"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Trying to destroy the weight of Josephus, who was a Pharisee</w:t>
      </w:r>
    </w:p>
    <w:p w14:paraId="653AECD1"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Sadducees had different canon?</w:t>
      </w:r>
    </w:p>
    <w:p w14:paraId="209C0896" w14:textId="710CCE1E"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Jews argued with Jesus about everything, never which books</w:t>
      </w:r>
    </w:p>
    <w:p w14:paraId="1D02233C"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What do the Scriptures say? Which Scriptures Jesus? We don’t even have a canon? Never said that</w:t>
      </w:r>
    </w:p>
    <w:p w14:paraId="760E65DF"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Josephus wrote extensively on the different between Pharisees and Sadducees, never once took a shot at the Sadducees and said they had a different canon (“Only recognized first 5 books”)</w:t>
      </w:r>
    </w:p>
    <w:p w14:paraId="21671B3E"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hyperlink r:id="rId10" w:history="1">
        <w:r>
          <w:rPr>
            <w:rFonts w:ascii="Source Sans Pro" w:hAnsi="Source Sans Pro" w:cs="Source Sans Pro"/>
            <w:color w:val="0000FF"/>
            <w:sz w:val="28"/>
            <w:szCs w:val="28"/>
            <w:u w:val="single"/>
          </w:rPr>
          <w:t>Matthew 2:1–5</w:t>
        </w:r>
      </w:hyperlink>
      <w:r>
        <w:rPr>
          <w:rFonts w:ascii="Source Sans Pro" w:hAnsi="Source Sans Pro" w:cs="Source Sans Pro"/>
          <w:sz w:val="28"/>
          <w:szCs w:val="28"/>
        </w:rPr>
        <w:t xml:space="preserve"> “Now after Jesus was born in Bethlehem of Judea in the days of Herod the king, behold, wise men from the East came to Jerusalem, saying, “Where is He who has been born King of the Jews? For we have seen His star in the East and have come to worship Him.” When Herod the king heard this, he was troubled, and all Jerusalem with him. And when he had gathered all the </w:t>
      </w:r>
      <w:r>
        <w:rPr>
          <w:rFonts w:ascii="Source Sans Pro" w:hAnsi="Source Sans Pro" w:cs="Source Sans Pro"/>
          <w:b/>
          <w:bCs/>
          <w:sz w:val="28"/>
          <w:szCs w:val="28"/>
        </w:rPr>
        <w:t>chief priests</w:t>
      </w:r>
      <w:r>
        <w:rPr>
          <w:rFonts w:ascii="Source Sans Pro" w:hAnsi="Source Sans Pro" w:cs="Source Sans Pro"/>
          <w:sz w:val="28"/>
          <w:szCs w:val="28"/>
        </w:rPr>
        <w:t xml:space="preserve"> and </w:t>
      </w:r>
      <w:r>
        <w:rPr>
          <w:rFonts w:ascii="Source Sans Pro" w:hAnsi="Source Sans Pro" w:cs="Source Sans Pro"/>
          <w:b/>
          <w:bCs/>
          <w:sz w:val="28"/>
          <w:szCs w:val="28"/>
        </w:rPr>
        <w:t>scribes</w:t>
      </w:r>
      <w:r>
        <w:rPr>
          <w:rFonts w:ascii="Source Sans Pro" w:hAnsi="Source Sans Pro" w:cs="Source Sans Pro"/>
          <w:sz w:val="28"/>
          <w:szCs w:val="28"/>
        </w:rPr>
        <w:t xml:space="preserve"> of the people together, he inquired of them where the Christ was to be born. So </w:t>
      </w:r>
      <w:r>
        <w:rPr>
          <w:rFonts w:ascii="Source Sans Pro" w:hAnsi="Source Sans Pro" w:cs="Source Sans Pro"/>
          <w:b/>
          <w:bCs/>
          <w:sz w:val="28"/>
          <w:szCs w:val="28"/>
        </w:rPr>
        <w:t>they</w:t>
      </w:r>
      <w:r>
        <w:rPr>
          <w:rFonts w:ascii="Source Sans Pro" w:hAnsi="Source Sans Pro" w:cs="Source Sans Pro"/>
          <w:sz w:val="28"/>
          <w:szCs w:val="28"/>
        </w:rPr>
        <w:t xml:space="preserve"> said to him, “In Bethlehem of Judea, for thus it is written by the prophet:” </w:t>
      </w:r>
    </w:p>
    <w:p w14:paraId="0B8CDD56"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They Quote </w:t>
      </w:r>
      <w:hyperlink r:id="rId11" w:history="1">
        <w:r>
          <w:rPr>
            <w:rFonts w:ascii="Source Sans Pro" w:hAnsi="Source Sans Pro" w:cs="Source Sans Pro"/>
            <w:color w:val="0000FF"/>
            <w:sz w:val="28"/>
            <w:szCs w:val="28"/>
            <w:u w:val="single"/>
          </w:rPr>
          <w:t>Micah 5:2</w:t>
        </w:r>
      </w:hyperlink>
      <w:r>
        <w:rPr>
          <w:rFonts w:ascii="Source Sans Pro" w:hAnsi="Source Sans Pro" w:cs="Source Sans Pro"/>
          <w:sz w:val="28"/>
          <w:szCs w:val="28"/>
        </w:rPr>
        <w:t xml:space="preserve"> </w:t>
      </w:r>
    </w:p>
    <w:p w14:paraId="3613EE7B" w14:textId="7C020C5B" w:rsidR="00010EA8" w:rsidRDefault="00010EA8">
      <w:pPr>
        <w:spacing w:before="180" w:after="180"/>
        <w:ind w:left="720" w:hanging="360"/>
      </w:pPr>
      <w:r>
        <w:rPr>
          <w:rFonts w:ascii="Source Sans Pro" w:hAnsi="Source Sans Pro" w:cs="Source Sans Pro"/>
          <w:sz w:val="28"/>
          <w:szCs w:val="28"/>
        </w:rPr>
        <w:lastRenderedPageBreak/>
        <w:t>•</w:t>
      </w:r>
      <w:r>
        <w:rPr>
          <w:rFonts w:ascii="Source Sans Pro" w:hAnsi="Source Sans Pro" w:cs="Source Sans Pro"/>
          <w:sz w:val="28"/>
          <w:szCs w:val="28"/>
        </w:rPr>
        <w:tab/>
        <w:t>Sadducees didn’t seem to reject Micah, Minor Prophet</w:t>
      </w:r>
    </w:p>
    <w:p w14:paraId="35B0AE0A" w14:textId="3B6ACABA"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Evidence suggests that the Sadducees had same canon as Pharisees which was laid up in the temple</w:t>
      </w:r>
    </w:p>
    <w:p w14:paraId="561188CD" w14:textId="77777777" w:rsidR="00010EA8" w:rsidRDefault="00010EA8">
      <w:pPr>
        <w:spacing w:before="180" w:after="180"/>
      </w:pPr>
      <w:r>
        <w:rPr>
          <w:rFonts w:ascii="Source Sans Pro" w:hAnsi="Source Sans Pro" w:cs="Source Sans Pro"/>
          <w:b/>
          <w:bCs/>
          <w:sz w:val="28"/>
          <w:szCs w:val="28"/>
        </w:rPr>
        <w:t>Other Witnesses to the Hebrew Canon?</w:t>
      </w:r>
    </w:p>
    <w:p w14:paraId="79BA1223"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OT/Pre-Christians Witnesses</w:t>
      </w:r>
    </w:p>
    <w:p w14:paraId="7256B79B"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Malachi 420-400 BC</w:t>
      </w:r>
      <w:r>
        <w:rPr>
          <w:rFonts w:ascii="Source Sans Pro" w:hAnsi="Source Sans Pro" w:cs="Source Sans Pro"/>
          <w:sz w:val="28"/>
          <w:szCs w:val="28"/>
        </w:rPr>
        <w:t xml:space="preserve">1.   </w:t>
      </w:r>
      <w:hyperlink r:id="rId12" w:history="1">
        <w:r>
          <w:rPr>
            <w:rFonts w:ascii="Source Sans Pro" w:hAnsi="Source Sans Pro" w:cs="Source Sans Pro"/>
            <w:color w:val="0000FF"/>
            <w:sz w:val="28"/>
            <w:szCs w:val="28"/>
            <w:u w:val="single"/>
          </w:rPr>
          <w:t>Mal. 4:4-5</w:t>
        </w:r>
      </w:hyperlink>
      <w:r>
        <w:rPr>
          <w:rFonts w:ascii="Source Sans Pro" w:hAnsi="Source Sans Pro" w:cs="Source Sans Pro"/>
          <w:i/>
          <w:iCs/>
          <w:sz w:val="28"/>
          <w:szCs w:val="28"/>
        </w:rPr>
        <w:t xml:space="preserve"> concludes his work, </w:t>
      </w:r>
      <w:r>
        <w:rPr>
          <w:rFonts w:ascii="Source Sans Pro" w:hAnsi="Source Sans Pro" w:cs="Source Sans Pro"/>
          <w:sz w:val="28"/>
          <w:szCs w:val="28"/>
        </w:rPr>
        <w:t>by pointing the people back to the Law of Moses and 400 years forward to John the Baptist (</w:t>
      </w:r>
      <w:hyperlink r:id="rId13" w:history="1">
        <w:r>
          <w:rPr>
            <w:rFonts w:ascii="Source Sans Pro" w:hAnsi="Source Sans Pro" w:cs="Source Sans Pro"/>
            <w:color w:val="0000FF"/>
            <w:sz w:val="28"/>
            <w:szCs w:val="28"/>
            <w:u w:val="single"/>
          </w:rPr>
          <w:t>Mt 11:14</w:t>
        </w:r>
      </w:hyperlink>
      <w:r>
        <w:rPr>
          <w:rFonts w:ascii="Source Sans Pro" w:hAnsi="Source Sans Pro" w:cs="Source Sans Pro"/>
          <w:sz w:val="28"/>
          <w:szCs w:val="28"/>
        </w:rPr>
        <w:t xml:space="preserve">, </w:t>
      </w:r>
      <w:hyperlink r:id="rId14" w:history="1">
        <w:r>
          <w:rPr>
            <w:rFonts w:ascii="Source Sans Pro" w:hAnsi="Source Sans Pro" w:cs="Source Sans Pro"/>
            <w:color w:val="0000FF"/>
            <w:sz w:val="28"/>
            <w:szCs w:val="28"/>
            <w:u w:val="single"/>
          </w:rPr>
          <w:t>Luke 1:17</w:t>
        </w:r>
      </w:hyperlink>
      <w:r>
        <w:rPr>
          <w:rFonts w:ascii="Source Sans Pro" w:hAnsi="Source Sans Pro" w:cs="Source Sans Pro"/>
          <w:sz w:val="28"/>
          <w:szCs w:val="28"/>
        </w:rPr>
        <w:t>)</w:t>
      </w:r>
    </w:p>
    <w:p w14:paraId="03CEAEEC" w14:textId="675B8C1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Prologue to Ecclesiasticus/Sirach</w:t>
      </w:r>
      <w:r>
        <w:rPr>
          <w:rFonts w:ascii="Source Sans Pro" w:hAnsi="Source Sans Pro" w:cs="Source Sans Pro"/>
          <w:sz w:val="28"/>
          <w:szCs w:val="28"/>
        </w:rPr>
        <w:t xml:space="preserve"> (130BC is too late for LXX) appeals to </w:t>
      </w:r>
      <w:r w:rsidR="00B934B6">
        <w:rPr>
          <w:rFonts w:ascii="Source Sans Pro" w:hAnsi="Source Sans Pro" w:cs="Source Sans Pro"/>
          <w:sz w:val="28"/>
          <w:szCs w:val="28"/>
        </w:rPr>
        <w:t>3-fold</w:t>
      </w:r>
      <w:r>
        <w:rPr>
          <w:rFonts w:ascii="Source Sans Pro" w:hAnsi="Source Sans Pro" w:cs="Source Sans Pro"/>
          <w:sz w:val="28"/>
          <w:szCs w:val="28"/>
        </w:rPr>
        <w:t xml:space="preserve"> law prophets and others then puts himself on a lower-level apologizing for potential mistakes. </w:t>
      </w:r>
    </w:p>
    <w:p w14:paraId="2B193FB8"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1 Maccabees (100BC) </w:t>
      </w:r>
      <w:hyperlink r:id="rId15" w:history="1">
        <w:r>
          <w:rPr>
            <w:rFonts w:ascii="Source Sans Pro" w:hAnsi="Source Sans Pro" w:cs="Source Sans Pro"/>
            <w:color w:val="0000FF"/>
            <w:sz w:val="28"/>
            <w:szCs w:val="28"/>
            <w:u w:val="single"/>
          </w:rPr>
          <w:t>1 Mac 4:46</w:t>
        </w:r>
      </w:hyperlink>
      <w:r>
        <w:rPr>
          <w:rFonts w:ascii="Source Sans Pro" w:hAnsi="Source Sans Pro" w:cs="Source Sans Pro"/>
          <w:sz w:val="28"/>
          <w:szCs w:val="28"/>
        </w:rPr>
        <w:t>,</w:t>
      </w:r>
      <w:hyperlink r:id="rId16" w:history="1">
        <w:r>
          <w:rPr>
            <w:rFonts w:ascii="Source Sans Pro" w:hAnsi="Source Sans Pro" w:cs="Source Sans Pro"/>
            <w:color w:val="0000FF"/>
            <w:sz w:val="28"/>
            <w:szCs w:val="28"/>
            <w:u w:val="single"/>
          </w:rPr>
          <w:t>9:27</w:t>
        </w:r>
      </w:hyperlink>
      <w:r>
        <w:rPr>
          <w:rFonts w:ascii="Source Sans Pro" w:hAnsi="Source Sans Pro" w:cs="Source Sans Pro"/>
          <w:sz w:val="28"/>
          <w:szCs w:val="28"/>
        </w:rPr>
        <w:t>,</w:t>
      </w:r>
      <w:hyperlink r:id="rId17" w:history="1">
        <w:r>
          <w:rPr>
            <w:rFonts w:ascii="Source Sans Pro" w:hAnsi="Source Sans Pro" w:cs="Source Sans Pro"/>
            <w:color w:val="0000FF"/>
            <w:sz w:val="28"/>
            <w:szCs w:val="28"/>
            <w:u w:val="single"/>
          </w:rPr>
          <w:t>14:41</w:t>
        </w:r>
      </w:hyperlink>
      <w:r>
        <w:rPr>
          <w:rFonts w:ascii="Source Sans Pro" w:hAnsi="Source Sans Pro" w:cs="Source Sans Pro"/>
          <w:sz w:val="28"/>
          <w:szCs w:val="28"/>
        </w:rPr>
        <w:t xml:space="preserve"> admits that there was a past time when all the legit prophets ceased and they were waiting for another prophet </w:t>
      </w:r>
    </w:p>
    <w:p w14:paraId="02AE413A"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Philo of Alexandria (20BC-50AD)</w:t>
      </w:r>
      <w:r>
        <w:rPr>
          <w:rFonts w:ascii="Source Sans Pro" w:hAnsi="Source Sans Pro" w:cs="Source Sans Pro"/>
          <w:sz w:val="28"/>
          <w:szCs w:val="28"/>
        </w:rPr>
        <w:t xml:space="preserve"> used the LXX (yet never quoted the deuterocanonical books as </w:t>
      </w:r>
      <w:r>
        <w:rPr>
          <w:rFonts w:ascii="Source Sans Pro" w:hAnsi="Source Sans Pro" w:cs="Source Sans Pro"/>
          <w:b/>
          <w:bCs/>
          <w:sz w:val="28"/>
          <w:szCs w:val="28"/>
        </w:rPr>
        <w:t>Scripture showing there was not a different Alexandrian Canon</w:t>
      </w:r>
      <w:r>
        <w:rPr>
          <w:rFonts w:ascii="Source Sans Pro" w:hAnsi="Source Sans Pro" w:cs="Source Sans Pro"/>
          <w:sz w:val="28"/>
          <w:szCs w:val="28"/>
        </w:rPr>
        <w:t>)</w:t>
      </w:r>
    </w:p>
    <w:p w14:paraId="7208F734"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Philo quotes all the books of the Pentateuch, most of the books of the Prophets and several of the books of the Hagiographa, often with formulas recognizing their divine authority, he never once quotes a book of the Apocrypha.</w:t>
      </w:r>
    </w:p>
    <w:p w14:paraId="5D007B61"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2. Second Place we can look for witnesses and evidence</w:t>
      </w:r>
    </w:p>
    <w:p w14:paraId="768A21CF"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NT Inspired Witnesses?</w:t>
      </w:r>
    </w:p>
    <w:p w14:paraId="2C3FFFC8"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Was it used by Jesus and the Apostles as inspired Scripture?</w:t>
      </w:r>
    </w:p>
    <w:p w14:paraId="10150093"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hyperlink r:id="rId18" w:history="1">
        <w:r>
          <w:rPr>
            <w:rFonts w:ascii="Source Sans Pro" w:hAnsi="Source Sans Pro" w:cs="Source Sans Pro"/>
            <w:color w:val="0000FF"/>
            <w:sz w:val="28"/>
            <w:szCs w:val="28"/>
            <w:u w:val="single"/>
          </w:rPr>
          <w:t>Luke 24:44</w:t>
        </w:r>
      </w:hyperlink>
      <w:r>
        <w:rPr>
          <w:rFonts w:ascii="Source Sans Pro" w:hAnsi="Source Sans Pro" w:cs="Source Sans Pro"/>
          <w:sz w:val="28"/>
          <w:szCs w:val="28"/>
        </w:rPr>
        <w:t xml:space="preserve"> Jesus references the Law, Prophets Psalms (just like Josephus did), Jerome, Talmud addressed OT this way.</w:t>
      </w:r>
    </w:p>
    <w:p w14:paraId="10C3C885" w14:textId="0D736D1B" w:rsidR="00010EA8" w:rsidRDefault="00010EA8">
      <w:pPr>
        <w:spacing w:before="180" w:after="180"/>
        <w:ind w:left="1080" w:hanging="360"/>
      </w:pPr>
      <w:r>
        <w:rPr>
          <w:rFonts w:ascii="Source Sans Pro" w:hAnsi="Source Sans Pro" w:cs="Source Sans Pro"/>
          <w:sz w:val="28"/>
          <w:szCs w:val="28"/>
        </w:rPr>
        <w:lastRenderedPageBreak/>
        <w:t>•</w:t>
      </w:r>
      <w:r>
        <w:rPr>
          <w:rFonts w:ascii="Source Sans Pro" w:hAnsi="Source Sans Pro" w:cs="Source Sans Pro"/>
          <w:sz w:val="28"/>
          <w:szCs w:val="28"/>
        </w:rPr>
        <w:tab/>
        <w:t xml:space="preserve">Jews understood this </w:t>
      </w:r>
      <w:r w:rsidR="00B934B6">
        <w:rPr>
          <w:rFonts w:ascii="Source Sans Pro" w:hAnsi="Source Sans Pro" w:cs="Source Sans Pro"/>
          <w:sz w:val="28"/>
          <w:szCs w:val="28"/>
        </w:rPr>
        <w:t>Trifold</w:t>
      </w:r>
      <w:r>
        <w:rPr>
          <w:rFonts w:ascii="Source Sans Pro" w:hAnsi="Source Sans Pro" w:cs="Source Sans Pro"/>
          <w:sz w:val="28"/>
          <w:szCs w:val="28"/>
        </w:rPr>
        <w:t xml:space="preserve"> meaning to refer to the “canon”, even though they didn’t use the word</w:t>
      </w:r>
    </w:p>
    <w:p w14:paraId="41F043DF"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Lines up perfectly with what Josephus Said</w:t>
      </w:r>
    </w:p>
    <w:p w14:paraId="3968ACA3"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New Testament Writers</w:t>
      </w:r>
    </w:p>
    <w:p w14:paraId="7FB3AEE5"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 xml:space="preserve">New Testament </w:t>
      </w:r>
      <w:r>
        <w:rPr>
          <w:rFonts w:ascii="Source Sans Pro" w:hAnsi="Source Sans Pro" w:cs="Source Sans Pro"/>
          <w:sz w:val="28"/>
          <w:szCs w:val="28"/>
        </w:rPr>
        <w:t>never once</w:t>
      </w:r>
      <w:r>
        <w:rPr>
          <w:rFonts w:ascii="Source Sans Pro" w:hAnsi="Source Sans Pro" w:cs="Source Sans Pro"/>
          <w:b/>
          <w:bCs/>
          <w:sz w:val="28"/>
          <w:szCs w:val="28"/>
        </w:rPr>
        <w:t xml:space="preserve"> QUOTES </w:t>
      </w:r>
      <w:r>
        <w:rPr>
          <w:rFonts w:ascii="Source Sans Pro" w:hAnsi="Source Sans Pro" w:cs="Source Sans Pro"/>
          <w:sz w:val="28"/>
          <w:szCs w:val="28"/>
        </w:rPr>
        <w:t xml:space="preserve">Apocrypha as Scripture </w:t>
      </w:r>
    </w:p>
    <w:p w14:paraId="2B49848C"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 ~1000 quotations/allusions from 35 of 39 OT books.</w:t>
      </w:r>
    </w:p>
    <w:p w14:paraId="3E6EC45A"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 xml:space="preserve">Sure it might allude to them just like it does to Greek Stoic Writers or other 2nd Temple literature like Enoch, etc. </w:t>
      </w:r>
    </w:p>
    <w:p w14:paraId="3A6F9433" w14:textId="6B6302E2"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It was known literature but never cited as Scripture.</w:t>
      </w:r>
    </w:p>
    <w:p w14:paraId="2B61D356"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Emile Schurer said that this is incredible as most of the New Testament habitually quoted from the LXX (1894, 99). </w:t>
      </w:r>
    </w:p>
    <w:p w14:paraId="62F5626E"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w:t>
      </w:r>
      <w:r>
        <w:rPr>
          <w:rFonts w:ascii="Source Sans Pro" w:hAnsi="Source Sans Pro" w:cs="Source Sans Pro"/>
          <w:i/>
          <w:iCs/>
          <w:sz w:val="28"/>
          <w:szCs w:val="28"/>
        </w:rPr>
        <w:t>Despite the fact that New Testament writers quote largely from the Septuagint rather than from the Hebrew Old Testament, there is not a single clear-cut case of a citation from any of the fourteen apocryphal books .... The most that can be said is that the New Testament writers show acquaintance with these fourteen books and perhaps allude to them indirectly, but in no case do they quote them as inspired Scripture or cite them as authority (Unger 1951, 101).”</w:t>
      </w:r>
    </w:p>
    <w:p w14:paraId="7ACE0E25"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Another argument sometimes made is that the LXX was used by the apostles and the LXX had the Apocrypha, thus apostles believed they were inspired</w:t>
      </w:r>
    </w:p>
    <w:p w14:paraId="4E0188C4"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So many presuppositions in this</w:t>
      </w:r>
    </w:p>
    <w:p w14:paraId="2BE8B3A0"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Did the original LXX have it?</w:t>
      </w:r>
    </w:p>
    <w:p w14:paraId="193FD499"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No evidence to support that</w:t>
      </w:r>
    </w:p>
    <w:p w14:paraId="40CBB265" w14:textId="3AF62C6F"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Oldest LXX Manuscripts we have are major codices. You may have heard spoken of Codex Vaticanus and Sinaiticus. They have different lists of </w:t>
      </w:r>
      <w:r>
        <w:rPr>
          <w:rFonts w:ascii="Source Sans Pro" w:hAnsi="Source Sans Pro" w:cs="Source Sans Pro"/>
          <w:sz w:val="28"/>
          <w:szCs w:val="28"/>
        </w:rPr>
        <w:lastRenderedPageBreak/>
        <w:t>books, don’t even agree with each other, have books no one thinks belong in the Canon, RCC, EO, etc.</w:t>
      </w:r>
    </w:p>
    <w:p w14:paraId="6187AB19" w14:textId="77777777" w:rsidR="00010EA8" w:rsidRDefault="00010EA8">
      <w:pPr>
        <w:spacing w:before="180" w:after="180"/>
      </w:pPr>
      <w:r>
        <w:rPr>
          <w:rFonts w:ascii="Source Sans Pro" w:hAnsi="Source Sans Pro" w:cs="Source Sans Pro"/>
          <w:b/>
          <w:bCs/>
          <w:sz w:val="28"/>
          <w:szCs w:val="28"/>
        </w:rPr>
        <w:t>Early Church Writers/Fathers</w:t>
      </w:r>
    </w:p>
    <w:p w14:paraId="2CBBD931" w14:textId="77777777" w:rsidR="00010EA8" w:rsidRDefault="00010EA8">
      <w:pPr>
        <w:spacing w:before="180" w:after="180"/>
      </w:pPr>
      <w:r>
        <w:rPr>
          <w:rFonts w:ascii="Source Sans Pro" w:hAnsi="Source Sans Pro" w:cs="Source Sans Pro"/>
          <w:sz w:val="28"/>
          <w:szCs w:val="28"/>
        </w:rPr>
        <w:t>Witnesses in Post-Apostolic Period?</w:t>
      </w:r>
    </w:p>
    <w:p w14:paraId="21FA94F3" w14:textId="352D08A6" w:rsidR="00010EA8" w:rsidRDefault="00010EA8" w:rsidP="00010EA8">
      <w:pPr>
        <w:spacing w:before="180" w:after="180"/>
      </w:pPr>
      <w:r>
        <w:rPr>
          <w:rFonts w:ascii="Source Sans Pro" w:hAnsi="Source Sans Pro" w:cs="Source Sans Pro"/>
          <w:b/>
          <w:bCs/>
          <w:sz w:val="28"/>
          <w:szCs w:val="28"/>
        </w:rPr>
        <w:t>100-400 AD we see a lot of lists</w:t>
      </w:r>
    </w:p>
    <w:p w14:paraId="253102E0"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Many more witnesses that likely haven’t survived, some are preserved in Eusebius that we have no other record of</w:t>
      </w:r>
    </w:p>
    <w:p w14:paraId="6448019F"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Quick History Summation</w:t>
      </w:r>
    </w:p>
    <w:p w14:paraId="39731E15"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OT began to be debated in 3-4th century</w:t>
      </w:r>
    </w:p>
    <w:p w14:paraId="1055E5FF"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Julius Africanus and Origen 3rd century, </w:t>
      </w:r>
    </w:p>
    <w:p w14:paraId="4A651D5C"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Julius Jews didn’t receive it, not in Hebrew</w:t>
      </w:r>
    </w:p>
    <w:p w14:paraId="24243554"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Origen could have been in Hebrew, but Jews aren’t final factor, what providentially came to us, edification</w:t>
      </w:r>
    </w:p>
    <w:p w14:paraId="1C1EA85E"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 xml:space="preserve">Jerome and Augustine had same discussion essentially </w:t>
      </w:r>
    </w:p>
    <w:p w14:paraId="5F2DD13F"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 xml:space="preserve">Augustine says Criteria is what church accepts, these are read in North African churches, </w:t>
      </w:r>
    </w:p>
    <w:p w14:paraId="7BC15971"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Jerome says what did Jews accept?  Jerome said churches where I am read Hebrew canon</w:t>
      </w:r>
    </w:p>
    <w:p w14:paraId="4391320C"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 xml:space="preserve">Who is right? </w:t>
      </w:r>
    </w:p>
    <w:p w14:paraId="3439C2B6"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Who is innovating?</w:t>
      </w:r>
    </w:p>
    <w:p w14:paraId="26EF9D7B"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Need to go back before these disputes and look at the Evidence before and during their times?</w:t>
      </w:r>
    </w:p>
    <w:p w14:paraId="3256C019" w14:textId="798AD65B" w:rsidR="00010EA8" w:rsidRDefault="00010EA8" w:rsidP="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What do we have for lists?</w:t>
      </w:r>
    </w:p>
    <w:p w14:paraId="45145EEA" w14:textId="77777777" w:rsidR="00010EA8" w:rsidRDefault="00010EA8">
      <w:pPr>
        <w:spacing w:before="180" w:after="180"/>
        <w:ind w:left="360" w:hanging="360"/>
      </w:pPr>
      <w:r>
        <w:rPr>
          <w:rFonts w:ascii="Source Sans Pro" w:hAnsi="Source Sans Pro" w:cs="Source Sans Pro"/>
          <w:sz w:val="28"/>
          <w:szCs w:val="28"/>
        </w:rPr>
        <w:lastRenderedPageBreak/>
        <w:t>•</w:t>
      </w:r>
      <w:r>
        <w:rPr>
          <w:rFonts w:ascii="Source Sans Pro" w:hAnsi="Source Sans Pro" w:cs="Source Sans Pro"/>
          <w:sz w:val="28"/>
          <w:szCs w:val="28"/>
        </w:rPr>
        <w:tab/>
      </w:r>
      <w:r>
        <w:rPr>
          <w:rFonts w:ascii="Source Sans Pro" w:hAnsi="Source Sans Pro" w:cs="Source Sans Pro"/>
          <w:b/>
          <w:bCs/>
          <w:sz w:val="28"/>
          <w:szCs w:val="28"/>
        </w:rPr>
        <w:t>Recommend the Book “Biblical Canon Lists from Early Christianity, 2018 Oxford university press, Edmon Gallagher, John Meade”</w:t>
      </w:r>
    </w:p>
    <w:p w14:paraId="398A1D10"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18-19 Greek Christian lists from 100-850 AD</w:t>
      </w:r>
    </w:p>
    <w:p w14:paraId="0289B16E"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12 Greek Lists are before 400 AD</w:t>
      </w:r>
    </w:p>
    <w:p w14:paraId="7768686E"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All reflect Hebrew Canon, none include Deuterocanonical books</w:t>
      </w:r>
    </w:p>
    <w:p w14:paraId="7B7B28E3"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some lists are missing Esther, show you in a few minutes why…</w:t>
      </w:r>
    </w:p>
    <w:p w14:paraId="3EDC9702"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2nd Century (100-200)</w:t>
      </w:r>
    </w:p>
    <w:p w14:paraId="416632EB"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(100AD)</w:t>
      </w:r>
      <w:r>
        <w:rPr>
          <w:rFonts w:ascii="Source Sans Pro" w:hAnsi="Source Sans Pro" w:cs="Source Sans Pro"/>
          <w:sz w:val="28"/>
          <w:szCs w:val="28"/>
        </w:rPr>
        <w:t xml:space="preserve"> </w:t>
      </w:r>
      <w:hyperlink r:id="rId19" w:history="1">
        <w:r>
          <w:rPr>
            <w:rFonts w:ascii="Source Sans Pro" w:hAnsi="Source Sans Pro" w:cs="Source Sans Pro"/>
            <w:color w:val="0000FF"/>
            <w:sz w:val="28"/>
            <w:szCs w:val="28"/>
            <w:u w:val="single"/>
          </w:rPr>
          <w:t>2 Esdras 14:44-46</w:t>
        </w:r>
      </w:hyperlink>
      <w:r>
        <w:rPr>
          <w:rFonts w:ascii="Source Sans Pro" w:hAnsi="Source Sans Pro" w:cs="Source Sans Pro"/>
          <w:sz w:val="28"/>
          <w:szCs w:val="28"/>
        </w:rPr>
        <w:t xml:space="preserve"> says that the 24 inspired books of the national canon were (re)published by Ezra long before Jesus. </w:t>
      </w:r>
    </w:p>
    <w:p w14:paraId="08BC38D1" w14:textId="3AC6A31A"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 xml:space="preserve">This idea Ezra republished the books that were destroyed in Jewish captivity is well attested in the earliest uninspired writers, doesn’t mean it’s true, but if someone wants to argue against it, they will be arguing against their own saints </w:t>
      </w:r>
    </w:p>
    <w:p w14:paraId="37DC5C6E"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Argument</w:t>
      </w:r>
      <w:r>
        <w:rPr>
          <w:rFonts w:ascii="Source Sans Pro" w:hAnsi="Source Sans Pro" w:cs="Source Sans Pro"/>
          <w:sz w:val="28"/>
          <w:szCs w:val="28"/>
        </w:rPr>
        <w:t xml:space="preserve"> “Council of Jamnia is when Jewish canon was established”</w:t>
      </w:r>
    </w:p>
    <w:p w14:paraId="1BD2ABC6"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 xml:space="preserve">Showed already not true w Sadness and Pharisees agreeing in </w:t>
      </w:r>
      <w:hyperlink r:id="rId20" w:history="1">
        <w:r>
          <w:rPr>
            <w:rFonts w:ascii="Source Sans Pro" w:hAnsi="Source Sans Pro" w:cs="Source Sans Pro"/>
            <w:color w:val="0000FF"/>
            <w:sz w:val="28"/>
            <w:szCs w:val="28"/>
            <w:u w:val="single"/>
          </w:rPr>
          <w:t>Matthew 2</w:t>
        </w:r>
      </w:hyperlink>
    </w:p>
    <w:p w14:paraId="7C148D2A" w14:textId="77777777"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 xml:space="preserve">If so, how could this statement be made if five of the 24 books were known to have been added to the canon about ad 90, only ten or so years earlier? </w:t>
      </w:r>
    </w:p>
    <w:p w14:paraId="3B7873FA" w14:textId="77777777" w:rsidR="00010EA8" w:rsidRDefault="00010EA8">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 xml:space="preserve">Bryennios List 150AD- No Deuterocanon/Apocrypha </w:t>
      </w:r>
    </w:p>
    <w:p w14:paraId="17061112" w14:textId="49BBA8E5" w:rsidR="00010EA8" w:rsidRDefault="00010EA8">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r>
      <w:r>
        <w:rPr>
          <w:rFonts w:ascii="Source Sans Pro" w:hAnsi="Source Sans Pro" w:cs="Source Sans Pro"/>
          <w:b/>
          <w:bCs/>
          <w:sz w:val="28"/>
          <w:szCs w:val="28"/>
        </w:rPr>
        <w:t>Melito of Sardis (110/120-180AD) cited in Eusebius</w:t>
      </w:r>
      <w:r>
        <w:rPr>
          <w:rFonts w:ascii="Source Sans Pro" w:hAnsi="Source Sans Pro" w:cs="Source Sans Pro"/>
          <w:sz w:val="28"/>
          <w:szCs w:val="28"/>
        </w:rPr>
        <w:t xml:space="preserve"> gives a Christian list (25 books, not 22 or 24) he learned from Christian church in Palestine in 2nd century, predates all the LXX Codex’s Vaticanus, Sinaiticus, Vaticanus, all of which have different Deuterocanonical books in them, not consistent</w:t>
      </w:r>
    </w:p>
    <w:p w14:paraId="74F77F2F" w14:textId="07C13C74" w:rsidR="00010EA8" w:rsidRDefault="00010EA8" w:rsidP="00010EA8">
      <w:pPr>
        <w:spacing w:before="180" w:after="180"/>
        <w:ind w:left="720" w:hanging="360"/>
      </w:pPr>
      <w:r>
        <w:rPr>
          <w:rFonts w:ascii="Source Sans Pro" w:hAnsi="Source Sans Pro" w:cs="Source Sans Pro"/>
          <w:sz w:val="28"/>
          <w:szCs w:val="28"/>
        </w:rPr>
        <w:t>c.</w:t>
      </w:r>
      <w:r>
        <w:rPr>
          <w:rFonts w:ascii="Source Sans Pro" w:hAnsi="Source Sans Pro" w:cs="Source Sans Pro"/>
          <w:sz w:val="28"/>
          <w:szCs w:val="28"/>
        </w:rPr>
        <w:tab/>
        <w:t>This one is long but fascinating</w:t>
      </w:r>
    </w:p>
    <w:p w14:paraId="55D7280E" w14:textId="77777777" w:rsidR="00010EA8" w:rsidRDefault="00010EA8">
      <w:pPr>
        <w:spacing w:before="180" w:after="180"/>
        <w:ind w:left="1080" w:hanging="360"/>
      </w:pPr>
      <w:r>
        <w:rPr>
          <w:rFonts w:ascii="Source Sans Pro" w:hAnsi="Source Sans Pro" w:cs="Source Sans Pro"/>
          <w:sz w:val="28"/>
          <w:szCs w:val="28"/>
        </w:rPr>
        <w:lastRenderedPageBreak/>
        <w:t>i.</w:t>
      </w:r>
      <w:r>
        <w:rPr>
          <w:rFonts w:ascii="Source Sans Pro" w:hAnsi="Source Sans Pro" w:cs="Source Sans Pro"/>
          <w:sz w:val="28"/>
          <w:szCs w:val="28"/>
        </w:rPr>
        <w:tab/>
        <w:t xml:space="preserve">“Melito to his brother Onesimus, greeting:— As you have often, prompted by your regard for the word </w:t>
      </w:r>
      <w:r>
        <w:rPr>
          <w:rFonts w:ascii="Source Sans Pro" w:hAnsi="Source Sans Pro" w:cs="Source Sans Pro"/>
          <w:i/>
          <w:iCs/>
          <w:sz w:val="28"/>
          <w:szCs w:val="28"/>
        </w:rPr>
        <w:t>of God</w:t>
      </w:r>
      <w:r>
        <w:rPr>
          <w:rFonts w:ascii="Source Sans Pro" w:hAnsi="Source Sans Pro" w:cs="Source Sans Pro"/>
          <w:sz w:val="28"/>
          <w:szCs w:val="28"/>
        </w:rPr>
        <w:t>, expressed a wish to have some extracts made from the Law and the Prophets concerning the Saviour, and concerning our faith in general, and have desired, moreover, to obtain an accurate account of the Ancient Books, as regards their number and their arrangement, I have striven to the best of my ability to perform this task…</w:t>
      </w:r>
      <w:r>
        <w:rPr>
          <w:rFonts w:ascii="Source Sans Pro" w:hAnsi="Source Sans Pro" w:cs="Source Sans Pro"/>
          <w:sz w:val="28"/>
          <w:szCs w:val="28"/>
          <w:u w:val="single"/>
        </w:rPr>
        <w:t xml:space="preserve">I accordingly proceeded to the East, and went to the very spot where </w:t>
      </w:r>
      <w:r>
        <w:rPr>
          <w:rFonts w:ascii="Source Sans Pro" w:hAnsi="Source Sans Pro" w:cs="Source Sans Pro"/>
          <w:i/>
          <w:iCs/>
          <w:sz w:val="28"/>
          <w:szCs w:val="28"/>
          <w:u w:val="single"/>
        </w:rPr>
        <w:t>the things in question</w:t>
      </w:r>
      <w:r>
        <w:rPr>
          <w:rFonts w:ascii="Source Sans Pro" w:hAnsi="Source Sans Pro" w:cs="Source Sans Pro"/>
          <w:sz w:val="28"/>
          <w:szCs w:val="28"/>
          <w:u w:val="single"/>
        </w:rPr>
        <w:t xml:space="preserve"> were preached and took place; and, having made myself accurately acquainted with the books of the Old Testament</w:t>
      </w:r>
      <w:r>
        <w:rPr>
          <w:rFonts w:ascii="Source Sans Pro" w:hAnsi="Source Sans Pro" w:cs="Source Sans Pro"/>
          <w:sz w:val="28"/>
          <w:szCs w:val="28"/>
        </w:rPr>
        <w:t xml:space="preserve">, I have set them down below, and herewith send you </w:t>
      </w:r>
      <w:r>
        <w:rPr>
          <w:rFonts w:ascii="Source Sans Pro" w:hAnsi="Source Sans Pro" w:cs="Source Sans Pro"/>
          <w:i/>
          <w:iCs/>
          <w:sz w:val="28"/>
          <w:szCs w:val="28"/>
        </w:rPr>
        <w:t>the list</w:t>
      </w:r>
      <w:r>
        <w:rPr>
          <w:rFonts w:ascii="Source Sans Pro" w:hAnsi="Source Sans Pro" w:cs="Source Sans Pro"/>
          <w:sz w:val="28"/>
          <w:szCs w:val="28"/>
        </w:rPr>
        <w:t xml:space="preserve">. Their names are as follows:—The five </w:t>
      </w:r>
      <w:r>
        <w:rPr>
          <w:rFonts w:ascii="Source Sans Pro" w:hAnsi="Source Sans Pro" w:cs="Source Sans Pro"/>
          <w:i/>
          <w:iCs/>
          <w:sz w:val="28"/>
          <w:szCs w:val="28"/>
        </w:rPr>
        <w:t>books</w:t>
      </w:r>
      <w:r>
        <w:rPr>
          <w:rFonts w:ascii="Source Sans Pro" w:hAnsi="Source Sans Pro" w:cs="Source Sans Pro"/>
          <w:sz w:val="28"/>
          <w:szCs w:val="28"/>
        </w:rPr>
        <w:t xml:space="preserve"> of Moses—Genesis, Exodus, Leviticus, Numbers, Deuteronomy; Joshua, Judges, Ruth, the four </w:t>
      </w:r>
      <w:r>
        <w:rPr>
          <w:rFonts w:ascii="Source Sans Pro" w:hAnsi="Source Sans Pro" w:cs="Source Sans Pro"/>
          <w:i/>
          <w:iCs/>
          <w:sz w:val="28"/>
          <w:szCs w:val="28"/>
        </w:rPr>
        <w:t>books</w:t>
      </w:r>
      <w:r>
        <w:rPr>
          <w:rFonts w:ascii="Source Sans Pro" w:hAnsi="Source Sans Pro" w:cs="Source Sans Pro"/>
          <w:sz w:val="28"/>
          <w:szCs w:val="28"/>
        </w:rPr>
        <w:t xml:space="preserve"> of Kings, the two of Chronicles, the </w:t>
      </w:r>
      <w:r>
        <w:rPr>
          <w:rFonts w:ascii="Source Sans Pro" w:hAnsi="Source Sans Pro" w:cs="Source Sans Pro"/>
          <w:i/>
          <w:iCs/>
          <w:sz w:val="28"/>
          <w:szCs w:val="28"/>
        </w:rPr>
        <w:t>book of the</w:t>
      </w:r>
      <w:r>
        <w:rPr>
          <w:rFonts w:ascii="Source Sans Pro" w:hAnsi="Source Sans Pro" w:cs="Source Sans Pro"/>
          <w:sz w:val="28"/>
          <w:szCs w:val="28"/>
        </w:rPr>
        <w:t xml:space="preserve"> Psalms of David, the </w:t>
      </w:r>
      <w:r>
        <w:rPr>
          <w:rFonts w:ascii="Source Sans Pro" w:hAnsi="Source Sans Pro" w:cs="Source Sans Pro"/>
          <w:sz w:val="28"/>
          <w:szCs w:val="28"/>
          <w:u w:val="single"/>
        </w:rPr>
        <w:t xml:space="preserve">Proverbs of Solomon, also called </w:t>
      </w:r>
      <w:r>
        <w:rPr>
          <w:rFonts w:ascii="Source Sans Pro" w:hAnsi="Source Sans Pro" w:cs="Source Sans Pro"/>
          <w:i/>
          <w:iCs/>
          <w:sz w:val="28"/>
          <w:szCs w:val="28"/>
          <w:u w:val="single"/>
        </w:rPr>
        <w:t>the Book of</w:t>
      </w:r>
      <w:r>
        <w:rPr>
          <w:rFonts w:ascii="Source Sans Pro" w:hAnsi="Source Sans Pro" w:cs="Source Sans Pro"/>
          <w:sz w:val="28"/>
          <w:szCs w:val="28"/>
          <w:u w:val="single"/>
        </w:rPr>
        <w:t xml:space="preserve"> Wisdom</w:t>
      </w:r>
      <w:r>
        <w:rPr>
          <w:rFonts w:ascii="Source Sans Pro" w:hAnsi="Source Sans Pro" w:cs="Source Sans Pro"/>
          <w:sz w:val="28"/>
          <w:szCs w:val="28"/>
        </w:rPr>
        <w:t xml:space="preserve">, Ecclesiastes, the Song of Songs, Job, </w:t>
      </w:r>
      <w:r>
        <w:rPr>
          <w:rFonts w:ascii="Source Sans Pro" w:hAnsi="Source Sans Pro" w:cs="Source Sans Pro"/>
          <w:i/>
          <w:iCs/>
          <w:sz w:val="28"/>
          <w:szCs w:val="28"/>
        </w:rPr>
        <w:t>the books of</w:t>
      </w:r>
      <w:r>
        <w:rPr>
          <w:rFonts w:ascii="Source Sans Pro" w:hAnsi="Source Sans Pro" w:cs="Source Sans Pro"/>
          <w:sz w:val="28"/>
          <w:szCs w:val="28"/>
        </w:rPr>
        <w:t xml:space="preserve"> the prophets Isaiah, Jeremiah, of the twelve contained in a single book, Daniel, Ezekiel, Esdras. From these I have made my extracts, dividing them into six books.” “Remains of the Second and Third Centuries: Melito, the Philosopher.”</w:t>
      </w:r>
    </w:p>
    <w:p w14:paraId="3A289633" w14:textId="33B36C65" w:rsidR="00010EA8" w:rsidRDefault="00010EA8">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 xml:space="preserve">Melito knew which books were read in churches, had a Jewish community in Sardis, why go to Palestine? Wanted to learn from church where Christianity was founded, </w:t>
      </w:r>
      <w:r>
        <w:rPr>
          <w:rFonts w:ascii="Source Sans Pro" w:hAnsi="Source Sans Pro" w:cs="Source Sans Pro"/>
          <w:b/>
          <w:bCs/>
          <w:sz w:val="28"/>
          <w:szCs w:val="28"/>
        </w:rPr>
        <w:t>didn’t include Deuterocanon</w:t>
      </w:r>
    </w:p>
    <w:p w14:paraId="4216F8B2" w14:textId="77777777" w:rsidR="00010EA8" w:rsidRDefault="00010EA8">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t xml:space="preserve">Also arranges books as 25 (Jews always 22/24)   </w:t>
      </w:r>
    </w:p>
    <w:p w14:paraId="064F9A29" w14:textId="77777777" w:rsidR="00010EA8" w:rsidRDefault="00010EA8">
      <w:pPr>
        <w:spacing w:before="180" w:after="180"/>
        <w:ind w:left="1440" w:hanging="360"/>
      </w:pPr>
      <w:r>
        <w:rPr>
          <w:rFonts w:ascii="Source Sans Pro" w:hAnsi="Source Sans Pro" w:cs="Source Sans Pro"/>
          <w:sz w:val="28"/>
          <w:szCs w:val="28"/>
        </w:rPr>
        <w:t>3.</w:t>
      </w:r>
      <w:r>
        <w:rPr>
          <w:rFonts w:ascii="Source Sans Pro" w:hAnsi="Source Sans Pro" w:cs="Source Sans Pro"/>
          <w:sz w:val="28"/>
          <w:szCs w:val="28"/>
        </w:rPr>
        <w:tab/>
        <w:t>Structure of Melito’s list seen in later Syrian and other Christian sources</w:t>
      </w:r>
    </w:p>
    <w:p w14:paraId="36D9D409" w14:textId="77777777" w:rsidR="00010EA8" w:rsidRDefault="00010EA8">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r>
      <w:r>
        <w:rPr>
          <w:rFonts w:ascii="Source Sans Pro" w:hAnsi="Source Sans Pro" w:cs="Source Sans Pro"/>
          <w:b/>
          <w:bCs/>
          <w:sz w:val="28"/>
          <w:szCs w:val="28"/>
        </w:rPr>
        <w:t>Why didn’t Melito have Esther?</w:t>
      </w:r>
      <w:r>
        <w:rPr>
          <w:rFonts w:ascii="Source Sans Pro" w:hAnsi="Source Sans Pro" w:cs="Source Sans Pro"/>
          <w:sz w:val="28"/>
          <w:szCs w:val="28"/>
        </w:rPr>
        <w:t xml:space="preserve"> </w:t>
      </w:r>
    </w:p>
    <w:p w14:paraId="5DA83F80" w14:textId="01FC6F5F" w:rsidR="00010EA8" w:rsidRDefault="00010EA8">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When you show someone the Deuterocanon is missing, they say what about Esther, don’t forget, still not evidence for Deuterocanon</w:t>
      </w:r>
    </w:p>
    <w:p w14:paraId="7849D19C" w14:textId="2A5AB050" w:rsidR="00010EA8" w:rsidRDefault="00010EA8" w:rsidP="00010EA8">
      <w:pPr>
        <w:spacing w:before="180" w:after="180"/>
        <w:ind w:left="1440" w:hanging="360"/>
      </w:pPr>
      <w:r>
        <w:rPr>
          <w:rFonts w:ascii="Source Sans Pro" w:hAnsi="Source Sans Pro" w:cs="Source Sans Pro"/>
          <w:sz w:val="28"/>
          <w:szCs w:val="28"/>
        </w:rPr>
        <w:lastRenderedPageBreak/>
        <w:t>2.</w:t>
      </w:r>
      <w:r>
        <w:rPr>
          <w:rFonts w:ascii="Source Sans Pro" w:hAnsi="Source Sans Pro" w:cs="Source Sans Pro"/>
          <w:sz w:val="28"/>
          <w:szCs w:val="28"/>
        </w:rPr>
        <w:tab/>
        <w:t>Some ancient writers say Esther was combined with another book, but also possible disputes arose over it</w:t>
      </w:r>
    </w:p>
    <w:p w14:paraId="3CB3C9E3" w14:textId="16A1CF65" w:rsidR="00010EA8" w:rsidRDefault="00010EA8" w:rsidP="00010EA8">
      <w:pPr>
        <w:spacing w:before="180" w:after="180"/>
        <w:ind w:left="1440" w:hanging="360"/>
      </w:pPr>
      <w:r>
        <w:rPr>
          <w:rFonts w:ascii="Source Sans Pro" w:hAnsi="Source Sans Pro" w:cs="Source Sans Pro"/>
          <w:sz w:val="28"/>
          <w:szCs w:val="28"/>
        </w:rPr>
        <w:t>4.</w:t>
      </w:r>
      <w:r>
        <w:rPr>
          <w:rFonts w:ascii="Source Sans Pro" w:hAnsi="Source Sans Pro" w:cs="Source Sans Pro"/>
          <w:sz w:val="28"/>
          <w:szCs w:val="28"/>
        </w:rPr>
        <w:tab/>
        <w:t>Since Esther was known in the West from the time of 1 Clement, late in the first century, and none of the Western Fathers ever disputes the canonicity of the book, it seems likely, though not certain, that Esther was always canonical in the West. If so, this may be due to first-century Jewish opinion. As we shall see later, the challenges to the canonicity of Esther belong to the second and third centuries ad, rather than to the first century. Melito, however, who drew his information from Palestine in the second half of the second century, presumably had as his informants Christians influenced by the Jewish disputes.</w:t>
      </w:r>
      <w:r>
        <w:tab/>
      </w:r>
      <w:r w:rsidRPr="00010EA8">
        <w:rPr>
          <w:rFonts w:ascii="Source Sans Pro" w:hAnsi="Source Sans Pro" w:cs="Source Sans Pro"/>
          <w:b/>
          <w:bCs/>
          <w:sz w:val="28"/>
          <w:szCs w:val="28"/>
        </w:rPr>
        <w:t>Beckwith, Roger T. The Old Testament Canon of the New Testament Church and Its Background in Early Judaism. London: SPCK, 1985. Print.</w:t>
      </w:r>
    </w:p>
    <w:p w14:paraId="10ABDBE5" w14:textId="77777777" w:rsidR="00010EA8" w:rsidRDefault="00010EA8">
      <w:pPr>
        <w:spacing w:before="180" w:after="180"/>
        <w:ind w:left="1440" w:hanging="360"/>
        <w:rPr>
          <w:rFonts w:ascii="Source Sans Pro" w:hAnsi="Source Sans Pro" w:cs="Source Sans Pro"/>
          <w:sz w:val="28"/>
          <w:szCs w:val="28"/>
        </w:rPr>
      </w:pPr>
      <w:r>
        <w:rPr>
          <w:rFonts w:ascii="Source Sans Pro" w:hAnsi="Source Sans Pro" w:cs="Source Sans Pro"/>
          <w:sz w:val="28"/>
          <w:szCs w:val="28"/>
        </w:rPr>
        <w:t>6.</w:t>
      </w:r>
      <w:r>
        <w:rPr>
          <w:rFonts w:ascii="Source Sans Pro" w:hAnsi="Source Sans Pro" w:cs="Source Sans Pro"/>
          <w:sz w:val="28"/>
          <w:szCs w:val="28"/>
        </w:rPr>
        <w:tab/>
        <w:t xml:space="preserve">Another example of disputed book. </w:t>
      </w:r>
    </w:p>
    <w:p w14:paraId="5854CF72" w14:textId="48055C1F" w:rsidR="00010EA8" w:rsidRDefault="00010EA8" w:rsidP="00010EA8">
      <w:pPr>
        <w:spacing w:before="180" w:after="180"/>
        <w:ind w:left="1440"/>
      </w:pPr>
      <w:r>
        <w:rPr>
          <w:rFonts w:ascii="Source Sans Pro" w:hAnsi="Source Sans Pro" w:cs="Source Sans Pro"/>
          <w:sz w:val="28"/>
          <w:szCs w:val="28"/>
        </w:rPr>
        <w:t xml:space="preserve">Revelation was recognized early and wide until about </w:t>
      </w:r>
      <w:r>
        <w:rPr>
          <w:rFonts w:ascii="Source Sans Pro" w:hAnsi="Source Sans Pro" w:cs="Source Sans Pro"/>
          <w:b/>
          <w:bCs/>
          <w:sz w:val="28"/>
          <w:szCs w:val="28"/>
        </w:rPr>
        <w:t>250 Dionysius of Alexandria</w:t>
      </w:r>
      <w:r>
        <w:rPr>
          <w:rFonts w:ascii="Source Sans Pro" w:hAnsi="Source Sans Pro" w:cs="Source Sans Pro"/>
          <w:sz w:val="28"/>
          <w:szCs w:val="28"/>
        </w:rPr>
        <w:t xml:space="preserve"> said a different John wrote it and then doubt arose and church went through a period didn’t recognize it. </w:t>
      </w:r>
      <w:r>
        <w:rPr>
          <w:rFonts w:ascii="Source Sans Pro" w:hAnsi="Source Sans Pro" w:cs="Source Sans Pro"/>
          <w:b/>
          <w:bCs/>
          <w:sz w:val="28"/>
          <w:szCs w:val="28"/>
        </w:rPr>
        <w:t>Only to later recognize it again. Simply restoring the status of Revelation as Scripture that had been lost.</w:t>
      </w:r>
    </w:p>
    <w:p w14:paraId="48A73B47" w14:textId="77777777" w:rsidR="00010EA8" w:rsidRDefault="00010EA8">
      <w:pPr>
        <w:spacing w:before="180" w:after="180"/>
        <w:ind w:left="720" w:hanging="360"/>
      </w:pPr>
      <w:r>
        <w:rPr>
          <w:rFonts w:ascii="Source Sans Pro" w:hAnsi="Source Sans Pro" w:cs="Source Sans Pro"/>
          <w:sz w:val="28"/>
          <w:szCs w:val="28"/>
        </w:rPr>
        <w:t>e.</w:t>
      </w:r>
      <w:r>
        <w:rPr>
          <w:rFonts w:ascii="Source Sans Pro" w:hAnsi="Source Sans Pro" w:cs="Source Sans Pro"/>
          <w:sz w:val="28"/>
          <w:szCs w:val="28"/>
        </w:rPr>
        <w:tab/>
      </w:r>
      <w:r>
        <w:rPr>
          <w:rFonts w:ascii="Source Sans Pro" w:hAnsi="Source Sans Pro" w:cs="Source Sans Pro"/>
          <w:b/>
          <w:bCs/>
          <w:sz w:val="28"/>
          <w:szCs w:val="28"/>
        </w:rPr>
        <w:t>Muratorian Fragment (170-200AD) normally pointed to for NT canon development, but interestingly places Wisdom in the New Testament,</w:t>
      </w:r>
      <w:r>
        <w:rPr>
          <w:rFonts w:ascii="Source Sans Pro" w:hAnsi="Source Sans Pro" w:cs="Source Sans Pro"/>
          <w:sz w:val="28"/>
          <w:szCs w:val="28"/>
        </w:rPr>
        <w:t xml:space="preserve"> showing by that time it was respected, but didn’t belong in OT</w:t>
      </w:r>
    </w:p>
    <w:p w14:paraId="5299FE17" w14:textId="4F411125" w:rsidR="00010EA8" w:rsidRDefault="00010EA8">
      <w:pPr>
        <w:spacing w:before="180" w:after="180"/>
        <w:ind w:left="720" w:hanging="360"/>
      </w:pPr>
      <w:r>
        <w:rPr>
          <w:rFonts w:ascii="Source Sans Pro" w:hAnsi="Source Sans Pro" w:cs="Source Sans Pro"/>
          <w:sz w:val="28"/>
          <w:szCs w:val="28"/>
        </w:rPr>
        <w:t>f.</w:t>
      </w:r>
      <w:r>
        <w:rPr>
          <w:rFonts w:ascii="Source Sans Pro" w:hAnsi="Source Sans Pro" w:cs="Source Sans Pro"/>
          <w:sz w:val="28"/>
          <w:szCs w:val="28"/>
        </w:rPr>
        <w:tab/>
      </w:r>
      <w:r>
        <w:rPr>
          <w:rFonts w:ascii="Source Sans Pro" w:hAnsi="Source Sans Pro" w:cs="Source Sans Pro"/>
          <w:b/>
          <w:bCs/>
          <w:sz w:val="28"/>
          <w:szCs w:val="28"/>
        </w:rPr>
        <w:t xml:space="preserve">Theodotion’s (2nd century AD) version of the Old </w:t>
      </w:r>
      <w:r w:rsidR="00B934B6">
        <w:rPr>
          <w:rFonts w:ascii="Source Sans Pro" w:hAnsi="Source Sans Pro" w:cs="Source Sans Pro"/>
          <w:b/>
          <w:bCs/>
          <w:sz w:val="28"/>
          <w:szCs w:val="28"/>
        </w:rPr>
        <w:t>Testament</w:t>
      </w:r>
      <w:r w:rsidR="00B934B6">
        <w:rPr>
          <w:rFonts w:ascii="Source Sans Pro" w:hAnsi="Source Sans Pro" w:cs="Source Sans Pro"/>
          <w:sz w:val="28"/>
          <w:szCs w:val="28"/>
        </w:rPr>
        <w:t xml:space="preserve"> if</w:t>
      </w:r>
      <w:r>
        <w:rPr>
          <w:rFonts w:ascii="Source Sans Pro" w:hAnsi="Source Sans Pro" w:cs="Source Sans Pro"/>
          <w:sz w:val="28"/>
          <w:szCs w:val="28"/>
        </w:rPr>
        <w:t xml:space="preserve"> the apocryphal books were recognized parts of the old Greek Bible, there is no strong reason to think that Theodotion would not have produced a version of them. Yet there is not one of those books for which there is any trace of the existence of such a version.197 </w:t>
      </w:r>
      <w:r>
        <w:rPr>
          <w:rFonts w:ascii="Source Sans Pro" w:hAnsi="Source Sans Pro" w:cs="Source Sans Pro"/>
          <w:i/>
          <w:iCs/>
          <w:sz w:val="28"/>
          <w:szCs w:val="28"/>
        </w:rPr>
        <w:t>The Old Testament Canon of the New Testament Church and Its Background in Early Judaism</w:t>
      </w:r>
      <w:r>
        <w:rPr>
          <w:rFonts w:ascii="Source Sans Pro" w:hAnsi="Source Sans Pro" w:cs="Source Sans Pro"/>
          <w:sz w:val="28"/>
          <w:szCs w:val="28"/>
        </w:rPr>
        <w:t>.</w:t>
      </w:r>
    </w:p>
    <w:p w14:paraId="78B59663" w14:textId="77777777" w:rsidR="00010EA8" w:rsidRDefault="00010EA8">
      <w:pPr>
        <w:spacing w:before="180" w:after="180"/>
        <w:ind w:left="1080" w:hanging="360"/>
      </w:pPr>
      <w:r>
        <w:rPr>
          <w:rFonts w:ascii="Source Sans Pro" w:hAnsi="Source Sans Pro" w:cs="Source Sans Pro"/>
          <w:sz w:val="28"/>
          <w:szCs w:val="28"/>
        </w:rPr>
        <w:lastRenderedPageBreak/>
        <w:t>•</w:t>
      </w:r>
      <w:r>
        <w:rPr>
          <w:rFonts w:ascii="Source Sans Pro" w:hAnsi="Source Sans Pro" w:cs="Source Sans Pro"/>
          <w:sz w:val="28"/>
          <w:szCs w:val="28"/>
        </w:rPr>
        <w:tab/>
        <w:t>Aquila, Symmachus have their own revisions of old Greek versions likely pre-Christian tradition do not contain Apocrypha</w:t>
      </w:r>
      <w:hyperlink r:id="rId21" w:history="1"/>
    </w:p>
    <w:p w14:paraId="56086A02" w14:textId="77777777" w:rsidR="00010EA8" w:rsidRDefault="00010EA8">
      <w:pPr>
        <w:spacing w:before="180" w:after="180"/>
        <w:ind w:left="720" w:hanging="360"/>
      </w:pPr>
      <w:r>
        <w:rPr>
          <w:rFonts w:ascii="Source Sans Pro" w:hAnsi="Source Sans Pro" w:cs="Source Sans Pro"/>
          <w:sz w:val="28"/>
          <w:szCs w:val="28"/>
        </w:rPr>
        <w:t>h.</w:t>
      </w:r>
      <w:r>
        <w:rPr>
          <w:rFonts w:ascii="Source Sans Pro" w:hAnsi="Source Sans Pro" w:cs="Source Sans Pro"/>
          <w:sz w:val="28"/>
          <w:szCs w:val="28"/>
        </w:rPr>
        <w:tab/>
        <w:t>3rd Century Jewish Talmud</w:t>
      </w:r>
    </w:p>
    <w:p w14:paraId="1BD7B1EF" w14:textId="77777777" w:rsidR="00010EA8" w:rsidRDefault="00010EA8">
      <w:pPr>
        <w:spacing w:before="180" w:after="180"/>
        <w:ind w:left="1080" w:hanging="360"/>
      </w:pPr>
      <w:r>
        <w:rPr>
          <w:rFonts w:ascii="Source Sans Pro" w:hAnsi="Source Sans Pro" w:cs="Source Sans Pro"/>
          <w:sz w:val="28"/>
          <w:szCs w:val="28"/>
        </w:rPr>
        <w:t>i.</w:t>
      </w:r>
      <w:r>
        <w:rPr>
          <w:rFonts w:ascii="Source Sans Pro" w:hAnsi="Source Sans Pro" w:cs="Source Sans Pro"/>
          <w:sz w:val="28"/>
          <w:szCs w:val="28"/>
        </w:rPr>
        <w:tab/>
        <w:t xml:space="preserve">Jews called Canonical Books “those that make hands unclean.” </w:t>
      </w:r>
    </w:p>
    <w:p w14:paraId="3CD1E42F" w14:textId="77777777" w:rsidR="00010EA8" w:rsidRDefault="00010EA8">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t>“The books of Ben Sira (AG author of Sirach) and all other books written from then on do not make the hands unclean’” (Tos. Yadaim 2.13).</w:t>
      </w:r>
    </w:p>
    <w:p w14:paraId="5B2BA80E" w14:textId="7EEB5867" w:rsidR="00010EA8" w:rsidRDefault="00010EA8">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Sirach/Ecclesiasticus was earliest Apocrypha/Deuterocanon written thus Jews were saying this and all the other apocrypha, Deuterocanon are not inspired</w:t>
      </w:r>
    </w:p>
    <w:p w14:paraId="34DAF7C7" w14:textId="77777777" w:rsidR="00010EA8" w:rsidRDefault="00010EA8">
      <w:pPr>
        <w:spacing w:before="180" w:after="180"/>
        <w:ind w:left="720" w:hanging="360"/>
      </w:pPr>
      <w:r>
        <w:rPr>
          <w:rFonts w:ascii="Source Sans Pro" w:hAnsi="Source Sans Pro" w:cs="Source Sans Pro"/>
          <w:sz w:val="28"/>
          <w:szCs w:val="28"/>
        </w:rPr>
        <w:t>i.</w:t>
      </w:r>
      <w:r>
        <w:rPr>
          <w:rFonts w:ascii="Source Sans Pro" w:hAnsi="Source Sans Pro" w:cs="Source Sans Pro"/>
          <w:sz w:val="28"/>
          <w:szCs w:val="28"/>
        </w:rPr>
        <w:tab/>
        <w:t>4th century</w:t>
      </w:r>
    </w:p>
    <w:p w14:paraId="4F606D33" w14:textId="1EBDE1F3" w:rsidR="00010EA8" w:rsidRDefault="00010EA8">
      <w:pPr>
        <w:spacing w:before="180" w:after="180"/>
        <w:ind w:left="1080" w:hanging="360"/>
      </w:pPr>
      <w:r>
        <w:rPr>
          <w:rFonts w:ascii="Source Sans Pro" w:hAnsi="Source Sans Pro" w:cs="Source Sans Pro"/>
          <w:sz w:val="28"/>
          <w:szCs w:val="28"/>
        </w:rPr>
        <w:t>i.</w:t>
      </w:r>
      <w:r>
        <w:rPr>
          <w:rFonts w:ascii="Source Sans Pro" w:hAnsi="Source Sans Pro" w:cs="Source Sans Pro"/>
          <w:sz w:val="28"/>
          <w:szCs w:val="28"/>
        </w:rPr>
        <w:tab/>
      </w:r>
      <w:r>
        <w:rPr>
          <w:rFonts w:ascii="Source Sans Pro" w:hAnsi="Source Sans Pro" w:cs="Source Sans Pro"/>
          <w:b/>
          <w:bCs/>
          <w:sz w:val="28"/>
          <w:szCs w:val="28"/>
        </w:rPr>
        <w:t>Athanasius of Alexandria (293-373AD),</w:t>
      </w:r>
      <w:r>
        <w:rPr>
          <w:rFonts w:ascii="Source Sans Pro" w:hAnsi="Source Sans Pro" w:cs="Source Sans Pro"/>
          <w:sz w:val="28"/>
          <w:szCs w:val="28"/>
        </w:rPr>
        <w:t>1.</w:t>
      </w:r>
      <w:r w:rsidR="00B934B6">
        <w:rPr>
          <w:rFonts w:ascii="Source Sans Pro" w:hAnsi="Source Sans Pro" w:cs="Source Sans Pro"/>
          <w:sz w:val="28"/>
          <w:szCs w:val="28"/>
        </w:rPr>
        <w:t xml:space="preserve">  “</w:t>
      </w:r>
      <w:r>
        <w:rPr>
          <w:rFonts w:ascii="Source Sans Pro" w:hAnsi="Source Sans Pro" w:cs="Source Sans Pro"/>
          <w:i/>
          <w:iCs/>
          <w:sz w:val="28"/>
          <w:szCs w:val="28"/>
        </w:rPr>
        <w:t xml:space="preserve">Athanasius was the greatest champion of Catholic belief on the subject of the Incarnation (against Arianism AG) that the Church has ever known and in his lifetime earned the characteristic title of ‘Father of Orthodoxy,’ by which he has been distinguished ever since.” </w:t>
      </w:r>
      <w:r>
        <w:rPr>
          <w:rFonts w:ascii="Source Sans Pro" w:hAnsi="Source Sans Pro" w:cs="Source Sans Pro"/>
          <w:b/>
          <w:bCs/>
          <w:sz w:val="28"/>
          <w:szCs w:val="28"/>
        </w:rPr>
        <w:t xml:space="preserve">In The Catholic Encyclopedia. New York: Robert Appleton Company. Link: </w:t>
      </w:r>
      <w:r>
        <w:rPr>
          <w:rFonts w:ascii="Source Sans Pro" w:hAnsi="Source Sans Pro" w:cs="Source Sans Pro"/>
          <w:sz w:val="28"/>
          <w:szCs w:val="28"/>
        </w:rPr>
        <w:t xml:space="preserve">http://www.newadvent.org/cathen/02035a.htm2.   </w:t>
      </w:r>
    </w:p>
    <w:p w14:paraId="554F21B6" w14:textId="7BE8BD16" w:rsidR="00010EA8" w:rsidRDefault="00010EA8">
      <w:pPr>
        <w:spacing w:before="180" w:after="180"/>
        <w:ind w:left="1080" w:hanging="360"/>
      </w:pPr>
      <w:r>
        <w:rPr>
          <w:rFonts w:ascii="Source Sans Pro" w:hAnsi="Source Sans Pro" w:cs="Source Sans Pro"/>
          <w:sz w:val="28"/>
          <w:szCs w:val="28"/>
        </w:rPr>
        <w:t>iii.</w:t>
      </w:r>
      <w:r>
        <w:rPr>
          <w:rFonts w:ascii="Source Sans Pro" w:hAnsi="Source Sans Pro" w:cs="Source Sans Pro"/>
          <w:sz w:val="28"/>
          <w:szCs w:val="28"/>
        </w:rPr>
        <w:tab/>
      </w:r>
      <w:r>
        <w:rPr>
          <w:rFonts w:ascii="Source Sans Pro" w:hAnsi="Source Sans Pro" w:cs="Source Sans Pro"/>
          <w:b/>
          <w:bCs/>
          <w:sz w:val="28"/>
          <w:szCs w:val="28"/>
        </w:rPr>
        <w:t xml:space="preserve">Festal Letter 39, NPNCF 2.4 </w:t>
      </w:r>
      <w:r>
        <w:rPr>
          <w:rFonts w:ascii="Source Sans Pro" w:hAnsi="Source Sans Pro" w:cs="Source Sans Pro"/>
          <w:sz w:val="28"/>
          <w:szCs w:val="28"/>
        </w:rPr>
        <w:t xml:space="preserve">“thereto by true brethren, and having learned from the beginning, to set before you the books included in the Canon, and handed down, and accredited as Divine; to the end that </w:t>
      </w:r>
      <w:r w:rsidR="00B934B6">
        <w:rPr>
          <w:rFonts w:ascii="Source Sans Pro" w:hAnsi="Source Sans Pro" w:cs="Source Sans Pro"/>
          <w:sz w:val="28"/>
          <w:szCs w:val="28"/>
        </w:rPr>
        <w:t>anyone</w:t>
      </w:r>
      <w:r>
        <w:rPr>
          <w:rFonts w:ascii="Source Sans Pro" w:hAnsi="Source Sans Pro" w:cs="Source Sans Pro"/>
          <w:sz w:val="28"/>
          <w:szCs w:val="28"/>
        </w:rPr>
        <w:t xml:space="preserve"> who has fallen into error may condemn those who have led him astray; and that he who has continued </w:t>
      </w:r>
      <w:r w:rsidR="00B934B6">
        <w:rPr>
          <w:rFonts w:ascii="Source Sans Pro" w:hAnsi="Source Sans Pro" w:cs="Source Sans Pro"/>
          <w:sz w:val="28"/>
          <w:szCs w:val="28"/>
        </w:rPr>
        <w:t>steadfast</w:t>
      </w:r>
      <w:r>
        <w:rPr>
          <w:rFonts w:ascii="Source Sans Pro" w:hAnsi="Source Sans Pro" w:cs="Source Sans Pro"/>
          <w:sz w:val="28"/>
          <w:szCs w:val="28"/>
        </w:rPr>
        <w:t xml:space="preserve"> in purity may again rejoice, having these things brought to his remembrance. </w:t>
      </w:r>
    </w:p>
    <w:p w14:paraId="57CD2FB0" w14:textId="77777777" w:rsidR="00010EA8" w:rsidRDefault="00010EA8">
      <w:pPr>
        <w:spacing w:before="180" w:after="180"/>
        <w:ind w:left="1080" w:hanging="360"/>
      </w:pPr>
      <w:r>
        <w:rPr>
          <w:rFonts w:ascii="Source Sans Pro" w:hAnsi="Source Sans Pro" w:cs="Source Sans Pro"/>
          <w:sz w:val="28"/>
          <w:szCs w:val="28"/>
        </w:rPr>
        <w:t>iv.</w:t>
      </w:r>
      <w:r>
        <w:rPr>
          <w:rFonts w:ascii="Source Sans Pro" w:hAnsi="Source Sans Pro" w:cs="Source Sans Pro"/>
          <w:sz w:val="28"/>
          <w:szCs w:val="28"/>
        </w:rPr>
        <w:tab/>
        <w:t xml:space="preserve">4. There are, then, of the Old Testament, </w:t>
      </w:r>
      <w:r>
        <w:rPr>
          <w:rFonts w:ascii="Source Sans Pro" w:hAnsi="Source Sans Pro" w:cs="Source Sans Pro"/>
          <w:sz w:val="28"/>
          <w:szCs w:val="28"/>
          <w:u w:val="single"/>
        </w:rPr>
        <w:t>twenty-two books</w:t>
      </w:r>
      <w:r>
        <w:rPr>
          <w:rFonts w:ascii="Source Sans Pro" w:hAnsi="Source Sans Pro" w:cs="Source Sans Pro"/>
          <w:sz w:val="28"/>
          <w:szCs w:val="28"/>
        </w:rPr>
        <w:t xml:space="preserve"> in number; for, as I have heard, it is handed down that this is the number of the letters among the Hebrews; their respective order and names </w:t>
      </w:r>
    </w:p>
    <w:p w14:paraId="75AB5457" w14:textId="77777777" w:rsidR="00010EA8" w:rsidRDefault="00010EA8">
      <w:pPr>
        <w:spacing w:before="180" w:after="180"/>
        <w:ind w:left="720" w:hanging="360"/>
      </w:pPr>
      <w:r>
        <w:rPr>
          <w:rFonts w:ascii="Source Sans Pro" w:hAnsi="Source Sans Pro" w:cs="Source Sans Pro"/>
          <w:sz w:val="28"/>
          <w:szCs w:val="28"/>
        </w:rPr>
        <w:lastRenderedPageBreak/>
        <w:t>j.</w:t>
      </w:r>
      <w:r>
        <w:rPr>
          <w:rFonts w:ascii="Source Sans Pro" w:hAnsi="Source Sans Pro" w:cs="Source Sans Pro"/>
          <w:sz w:val="28"/>
          <w:szCs w:val="28"/>
        </w:rPr>
        <w:tab/>
        <w:t>Then he says this of the Deuterocanon.</w:t>
      </w:r>
    </w:p>
    <w:p w14:paraId="5E438726" w14:textId="77777777" w:rsidR="00010EA8" w:rsidRDefault="00010EA8">
      <w:pPr>
        <w:spacing w:before="180" w:after="180"/>
      </w:pPr>
      <w:r>
        <w:rPr>
          <w:rFonts w:ascii="Source Sans Pro" w:hAnsi="Source Sans Pro" w:cs="Source Sans Pro"/>
          <w:sz w:val="28"/>
          <w:szCs w:val="28"/>
        </w:rPr>
        <w:t>7. “But for greater exactness I add this also, writing of necessity; that there are</w:t>
      </w:r>
      <w:r>
        <w:rPr>
          <w:rFonts w:ascii="Source Sans Pro" w:hAnsi="Source Sans Pro" w:cs="Source Sans Pro"/>
          <w:b/>
          <w:bCs/>
          <w:sz w:val="28"/>
          <w:szCs w:val="28"/>
        </w:rPr>
        <w:t xml:space="preserve"> other books besides these </w:t>
      </w:r>
      <w:r>
        <w:rPr>
          <w:rFonts w:ascii="Source Sans Pro" w:hAnsi="Source Sans Pro" w:cs="Source Sans Pro"/>
          <w:sz w:val="28"/>
          <w:szCs w:val="28"/>
        </w:rPr>
        <w:t>(OT/NT canon just listed AG)</w:t>
      </w:r>
      <w:r>
        <w:rPr>
          <w:rFonts w:ascii="Source Sans Pro" w:hAnsi="Source Sans Pro" w:cs="Source Sans Pro"/>
          <w:b/>
          <w:bCs/>
          <w:sz w:val="28"/>
          <w:szCs w:val="28"/>
        </w:rPr>
        <w:t xml:space="preserve"> not indeed included in the Canon</w:t>
      </w:r>
      <w:r>
        <w:rPr>
          <w:rFonts w:ascii="Source Sans Pro" w:hAnsi="Source Sans Pro" w:cs="Source Sans Pro"/>
          <w:sz w:val="28"/>
          <w:szCs w:val="28"/>
        </w:rPr>
        <w:t>, but appointed by the Fathers</w:t>
      </w:r>
      <w:r>
        <w:rPr>
          <w:rFonts w:ascii="Source Sans Pro" w:hAnsi="Source Sans Pro" w:cs="Source Sans Pro"/>
          <w:b/>
          <w:bCs/>
          <w:sz w:val="28"/>
          <w:szCs w:val="28"/>
        </w:rPr>
        <w:t xml:space="preserve"> to be read</w:t>
      </w:r>
      <w:r>
        <w:rPr>
          <w:rFonts w:ascii="Source Sans Pro" w:hAnsi="Source Sans Pro" w:cs="Source Sans Pro"/>
          <w:sz w:val="28"/>
          <w:szCs w:val="28"/>
        </w:rPr>
        <w:t xml:space="preserve"> by those who newly join us, and who wish for instruction in the word of godliness. </w:t>
      </w:r>
      <w:r>
        <w:rPr>
          <w:rFonts w:ascii="Source Sans Pro" w:hAnsi="Source Sans Pro" w:cs="Source Sans Pro"/>
          <w:b/>
          <w:bCs/>
          <w:sz w:val="28"/>
          <w:szCs w:val="28"/>
        </w:rPr>
        <w:t>The Wisdom of Solomon, and the Wisdom of Sirach, and Esther, and Judith, and Tobit, and that which is called the Teaching of the Apostles, and the Shepherd.</w:t>
      </w:r>
      <w:r>
        <w:rPr>
          <w:rFonts w:ascii="Source Sans Pro" w:hAnsi="Source Sans Pro" w:cs="Source Sans Pro"/>
          <w:sz w:val="28"/>
          <w:szCs w:val="28"/>
        </w:rPr>
        <w:t xml:space="preserve"> But the former (OT/NT Canon earlier in letter AG), my brethren, are included in the Canon, the </w:t>
      </w:r>
      <w:r>
        <w:rPr>
          <w:rFonts w:ascii="Source Sans Pro" w:hAnsi="Source Sans Pro" w:cs="Source Sans Pro"/>
          <w:b/>
          <w:bCs/>
          <w:sz w:val="28"/>
          <w:szCs w:val="28"/>
        </w:rPr>
        <w:t>latter being [merely] read</w:t>
      </w:r>
      <w:r>
        <w:rPr>
          <w:rFonts w:ascii="Source Sans Pro" w:hAnsi="Source Sans Pro" w:cs="Source Sans Pro"/>
          <w:sz w:val="28"/>
          <w:szCs w:val="28"/>
        </w:rPr>
        <w:t>; nor is there in any place a mention of apocryphal writings. But they are an invention of heretics, who write them when they choose, bestowing upon them their approbation, and assigning to them a date, that so, using them as ancient writings, they may find occasion to lead astray the simple.” “Festal Letters.”</w:t>
      </w:r>
      <w:r>
        <w:rPr>
          <w:rFonts w:ascii="Source Sans Pro" w:hAnsi="Source Sans Pro" w:cs="Source Sans Pro"/>
          <w:sz w:val="28"/>
          <w:szCs w:val="28"/>
        </w:rPr>
        <w:br/>
        <w:t>1.   Athanasius gives 3 groups</w:t>
      </w:r>
    </w:p>
    <w:p w14:paraId="5FA4B7D6" w14:textId="77777777" w:rsidR="00010EA8" w:rsidRDefault="00010EA8">
      <w:pPr>
        <w:spacing w:before="180" w:after="180"/>
        <w:ind w:left="1800" w:hanging="360"/>
      </w:pPr>
      <w:r>
        <w:rPr>
          <w:rFonts w:ascii="Source Sans Pro" w:hAnsi="Source Sans Pro" w:cs="Source Sans Pro"/>
          <w:sz w:val="28"/>
          <w:szCs w:val="28"/>
        </w:rPr>
        <w:t>a.</w:t>
      </w:r>
      <w:r>
        <w:rPr>
          <w:rFonts w:ascii="Source Sans Pro" w:hAnsi="Source Sans Pro" w:cs="Source Sans Pro"/>
          <w:sz w:val="28"/>
          <w:szCs w:val="28"/>
        </w:rPr>
        <w:tab/>
        <w:t xml:space="preserve"> Inspired (Springs of Salvation) </w:t>
      </w:r>
    </w:p>
    <w:p w14:paraId="4D2D7052" w14:textId="77777777" w:rsidR="00010EA8" w:rsidRDefault="00010EA8">
      <w:pPr>
        <w:spacing w:before="180" w:after="180"/>
        <w:ind w:left="1800" w:hanging="360"/>
      </w:pPr>
      <w:r>
        <w:rPr>
          <w:rFonts w:ascii="Source Sans Pro" w:hAnsi="Source Sans Pro" w:cs="Source Sans Pro"/>
          <w:sz w:val="28"/>
          <w:szCs w:val="28"/>
        </w:rPr>
        <w:t>b.</w:t>
      </w:r>
      <w:r>
        <w:rPr>
          <w:rFonts w:ascii="Source Sans Pro" w:hAnsi="Source Sans Pro" w:cs="Source Sans Pro"/>
          <w:sz w:val="28"/>
          <w:szCs w:val="28"/>
        </w:rPr>
        <w:tab/>
        <w:t xml:space="preserve"> Readable (Deutero) </w:t>
      </w:r>
    </w:p>
    <w:p w14:paraId="633AE2FD" w14:textId="77777777" w:rsidR="00010EA8" w:rsidRDefault="00010EA8">
      <w:pPr>
        <w:spacing w:before="180" w:after="180"/>
        <w:ind w:left="1800" w:hanging="360"/>
      </w:pPr>
      <w:r>
        <w:rPr>
          <w:rFonts w:ascii="Source Sans Pro" w:hAnsi="Source Sans Pro" w:cs="Source Sans Pro"/>
          <w:sz w:val="28"/>
          <w:szCs w:val="28"/>
        </w:rPr>
        <w:t>c.</w:t>
      </w:r>
      <w:r>
        <w:rPr>
          <w:rFonts w:ascii="Source Sans Pro" w:hAnsi="Source Sans Pro" w:cs="Source Sans Pro"/>
          <w:sz w:val="28"/>
          <w:szCs w:val="28"/>
        </w:rPr>
        <w:tab/>
        <w:t xml:space="preserve">Apocryphal for him, heretical, dangerous, </w:t>
      </w:r>
    </w:p>
    <w:p w14:paraId="05C45EE0" w14:textId="77777777" w:rsidR="00010EA8" w:rsidRDefault="00010EA8">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 xml:space="preserve">Epiphanius of Salamis/of Constantia (AD 310-403AD) writes multiple times saying essentially the same thing as below </w:t>
      </w:r>
    </w:p>
    <w:p w14:paraId="59785F50" w14:textId="77777777" w:rsidR="00010EA8" w:rsidRDefault="00010EA8">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t xml:space="preserve"> </w:t>
      </w:r>
      <w:r>
        <w:rPr>
          <w:rFonts w:ascii="Source Sans Pro" w:hAnsi="Source Sans Pro" w:cs="Source Sans Pro"/>
          <w:b/>
          <w:bCs/>
          <w:sz w:val="28"/>
          <w:szCs w:val="28"/>
        </w:rPr>
        <w:t>Gives the 22 Hebrew Books but groups as 27</w:t>
      </w:r>
      <w:r>
        <w:rPr>
          <w:rFonts w:ascii="Source Sans Pro" w:hAnsi="Source Sans Pro" w:cs="Source Sans Pro"/>
          <w:sz w:val="28"/>
          <w:szCs w:val="28"/>
        </w:rPr>
        <w:t xml:space="preserve"> - Gives the same OT 22 Books lists them out then says…</w:t>
      </w:r>
      <w:r>
        <w:rPr>
          <w:rFonts w:ascii="Source Sans Pro" w:hAnsi="Source Sans Pro" w:cs="Source Sans Pro"/>
          <w:i/>
          <w:iCs/>
          <w:sz w:val="28"/>
          <w:szCs w:val="28"/>
        </w:rPr>
        <w:t xml:space="preserve"> </w:t>
      </w:r>
      <w:r>
        <w:rPr>
          <w:rFonts w:ascii="Source Sans Pro" w:hAnsi="Source Sans Pro" w:cs="Source Sans Pro"/>
          <w:i/>
          <w:iCs/>
          <w:sz w:val="28"/>
          <w:szCs w:val="28"/>
          <w:u w:val="single"/>
        </w:rPr>
        <w:t>These are the twenty-seven books given by God to the Jews; now these are numbered twenty-two just as their letters in Hebrew characters because ten books are double, being reckoned as five</w:t>
      </w:r>
      <w:r>
        <w:rPr>
          <w:rFonts w:ascii="Source Sans Pro" w:hAnsi="Source Sans Pro" w:cs="Source Sans Pro"/>
          <w:i/>
          <w:iCs/>
          <w:sz w:val="28"/>
          <w:szCs w:val="28"/>
        </w:rPr>
        <w:t xml:space="preserve">. </w:t>
      </w:r>
      <w:r>
        <w:rPr>
          <w:rFonts w:ascii="Source Sans Pro" w:hAnsi="Source Sans Pro" w:cs="Source Sans Pro"/>
          <w:sz w:val="28"/>
          <w:szCs w:val="28"/>
        </w:rPr>
        <w:t xml:space="preserve">3.   </w:t>
      </w:r>
    </w:p>
    <w:p w14:paraId="79ED52C8" w14:textId="77777777" w:rsidR="00010EA8" w:rsidRDefault="00010EA8">
      <w:pPr>
        <w:spacing w:before="180" w:after="180"/>
        <w:ind w:left="360" w:hanging="360"/>
      </w:pPr>
      <w:r>
        <w:rPr>
          <w:rFonts w:ascii="Source Sans Pro" w:hAnsi="Source Sans Pro" w:cs="Source Sans Pro"/>
          <w:sz w:val="28"/>
          <w:szCs w:val="28"/>
        </w:rPr>
        <w:t>2.</w:t>
      </w:r>
      <w:r>
        <w:rPr>
          <w:rFonts w:ascii="Source Sans Pro" w:hAnsi="Source Sans Pro" w:cs="Source Sans Pro"/>
          <w:sz w:val="28"/>
          <w:szCs w:val="28"/>
        </w:rPr>
        <w:tab/>
      </w:r>
      <w:r>
        <w:rPr>
          <w:rFonts w:ascii="Source Sans Pro" w:hAnsi="Source Sans Pro" w:cs="Source Sans Pro"/>
          <w:b/>
          <w:bCs/>
          <w:sz w:val="28"/>
          <w:szCs w:val="28"/>
        </w:rPr>
        <w:t xml:space="preserve">Later describes the time of the Canon </w:t>
      </w:r>
      <w:r>
        <w:rPr>
          <w:rFonts w:ascii="Source Sans Pro" w:hAnsi="Source Sans Pro" w:cs="Source Sans Pro"/>
          <w:sz w:val="28"/>
          <w:szCs w:val="28"/>
        </w:rPr>
        <w:t xml:space="preserve"> </w:t>
      </w:r>
    </w:p>
    <w:p w14:paraId="208DB0E1" w14:textId="77777777" w:rsidR="00010EA8" w:rsidRDefault="00010EA8">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i/>
          <w:iCs/>
          <w:sz w:val="28"/>
          <w:szCs w:val="28"/>
        </w:rPr>
        <w:t xml:space="preserve">“Genesis of the world until the times of Esther in twenty-seven books of the Old Covenant, which are numbered as twenty-two, </w:t>
      </w:r>
      <w:r>
        <w:rPr>
          <w:rFonts w:ascii="Source Sans Pro" w:hAnsi="Source Sans Pro" w:cs="Source Sans Pro"/>
          <w:sz w:val="28"/>
          <w:szCs w:val="28"/>
        </w:rPr>
        <w:t xml:space="preserve">”- </w:t>
      </w:r>
      <w:r>
        <w:rPr>
          <w:rFonts w:ascii="Source Sans Pro" w:hAnsi="Source Sans Pro" w:cs="Source Sans Pro"/>
          <w:sz w:val="22"/>
          <w:szCs w:val="22"/>
        </w:rPr>
        <w:t xml:space="preserve">Epiphanius of Salamis, </w:t>
      </w:r>
      <w:r>
        <w:rPr>
          <w:rFonts w:ascii="Source Sans Pro" w:hAnsi="Source Sans Pro" w:cs="Source Sans Pro"/>
          <w:sz w:val="22"/>
          <w:szCs w:val="22"/>
        </w:rPr>
        <w:lastRenderedPageBreak/>
        <w:t xml:space="preserve">Panarion 76.22.5, Edmon L. Gallagher and John D. Meade, The Biblical Canon Lists from Early Christianity: Texts and Analysis (Oxford, 2017), pp. 168-1695.   </w:t>
      </w:r>
    </w:p>
    <w:p w14:paraId="76C762B4" w14:textId="77777777" w:rsidR="00010EA8" w:rsidRDefault="00010EA8">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t>So twenty-two books are completed according to the number of the twenty-two letters of the Hebrews. For there are two (other) poetical books, that by Solomon called "Most Excellent," and that by Jesus the son of Sirach and grandson of Jesus—for his grandfather was named Jesus (and was) he who composed Wisdom in Hebrew, which his grandson, translating, wrote in Greek—</w:t>
      </w:r>
      <w:r>
        <w:rPr>
          <w:rFonts w:ascii="Source Sans Pro" w:hAnsi="Source Sans Pro" w:cs="Source Sans Pro"/>
          <w:b/>
          <w:bCs/>
          <w:sz w:val="28"/>
          <w:szCs w:val="28"/>
        </w:rPr>
        <w:t>which also are helpful and useful, but are not included in the number of the recognized; and therefore they were not kept in the chest, that is, in the ark of the covenant.</w:t>
      </w:r>
      <w:r>
        <w:rPr>
          <w:rFonts w:ascii="Source Sans Pro" w:hAnsi="Source Sans Pro" w:cs="Source Sans Pro"/>
          <w:b/>
          <w:bCs/>
          <w:sz w:val="22"/>
          <w:szCs w:val="22"/>
          <w:u w:val="single"/>
        </w:rPr>
        <w:t xml:space="preserve"> </w:t>
      </w:r>
      <w:r>
        <w:rPr>
          <w:rFonts w:ascii="Source Sans Pro" w:hAnsi="Source Sans Pro" w:cs="Source Sans Pro"/>
          <w:sz w:val="22"/>
          <w:szCs w:val="22"/>
          <w:u w:val="single"/>
        </w:rPr>
        <w:t xml:space="preserve">Epiphanius of Salamis, (The Treatise) of St. Epiphanius, Bishop of the City of Constantia in Cyprus, on Measures and Weights and Numbers and Other Things That Are in the Divine Scriptures, link: </w:t>
      </w:r>
      <w:r>
        <w:rPr>
          <w:rFonts w:ascii="Source Sans Pro" w:hAnsi="Source Sans Pro" w:cs="Source Sans Pro"/>
          <w:sz w:val="22"/>
          <w:szCs w:val="22"/>
        </w:rPr>
        <w:t>https://www.ccel.org/ccel/pearse/morefathers/files/epiphanius_weights_03_text.htm61</w:t>
      </w:r>
    </w:p>
    <w:p w14:paraId="7B3D231F" w14:textId="77777777" w:rsidR="00010EA8" w:rsidRDefault="00010EA8">
      <w:pPr>
        <w:spacing w:before="180" w:after="180"/>
      </w:pPr>
      <w:r>
        <w:rPr>
          <w:rFonts w:ascii="Source Sans Pro" w:hAnsi="Source Sans Pro" w:cs="Source Sans Pro"/>
          <w:b/>
          <w:bCs/>
          <w:sz w:val="28"/>
          <w:szCs w:val="28"/>
        </w:rPr>
        <w:t>Cyril of Jerusalem (313-386 AD)</w:t>
      </w:r>
    </w:p>
    <w:p w14:paraId="73794FF3"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i/>
          <w:iCs/>
          <w:sz w:val="28"/>
          <w:szCs w:val="28"/>
        </w:rPr>
        <w:t>Cyril of Jerusalem</w:t>
      </w:r>
      <w:r>
        <w:rPr>
          <w:rFonts w:ascii="Source Sans Pro" w:hAnsi="Source Sans Pro" w:cs="Source Sans Pro"/>
          <w:i/>
          <w:iCs/>
          <w:sz w:val="28"/>
          <w:szCs w:val="28"/>
        </w:rPr>
        <w:t>, 350 AD Catechetical Lectures</w:t>
      </w:r>
      <w:r>
        <w:rPr>
          <w:rFonts w:ascii="Source Sans Pro" w:hAnsi="Source Sans Pro" w:cs="Source Sans Pro"/>
          <w:sz w:val="28"/>
          <w:szCs w:val="28"/>
        </w:rPr>
        <w:t xml:space="preserve"> (Book 4) says the Hebrew 22 book Canon is what was translated into LXX. </w:t>
      </w:r>
    </w:p>
    <w:p w14:paraId="0FFD0881"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I want to show us how we need to be careful to read in context and not just google or search passages and look for gotcha quotes….</w:t>
      </w:r>
    </w:p>
    <w:p w14:paraId="793BEDA3"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“Learn also diligently, and from the Church, what are the books of the Old Testament, and what those of the New. And, pray, read none of the apocryphal writings (</w:t>
      </w:r>
      <w:r>
        <w:rPr>
          <w:rFonts w:ascii="Source Sans Pro" w:hAnsi="Source Sans Pro" w:cs="Source Sans Pro"/>
          <w:i/>
          <w:iCs/>
          <w:sz w:val="28"/>
          <w:szCs w:val="28"/>
        </w:rPr>
        <w:t>likely speaking of 3rd group, heretical documents, not Deuterocanon/second readers AG</w:t>
      </w:r>
      <w:r>
        <w:rPr>
          <w:rFonts w:ascii="Source Sans Pro" w:hAnsi="Source Sans Pro" w:cs="Source Sans Pro"/>
          <w:sz w:val="28"/>
          <w:szCs w:val="28"/>
        </w:rPr>
        <w:t xml:space="preserve">): for why dost thou, who knowest not those which are acknowledged among all, trouble thyself in vain about those which are disputed? </w:t>
      </w:r>
      <w:r>
        <w:rPr>
          <w:rFonts w:ascii="Source Sans Pro" w:hAnsi="Source Sans Pro" w:cs="Source Sans Pro"/>
          <w:b/>
          <w:bCs/>
          <w:sz w:val="28"/>
          <w:szCs w:val="28"/>
        </w:rPr>
        <w:t>Read the Divine Scriptures, the twenty-two books of the Old Testament, these that have been translated by the Seventy-two Interpreters</w:t>
      </w:r>
      <w:r>
        <w:rPr>
          <w:rFonts w:ascii="Source Sans Pro" w:hAnsi="Source Sans Pro" w:cs="Source Sans Pro"/>
          <w:sz w:val="28"/>
          <w:szCs w:val="28"/>
        </w:rPr>
        <w:t>.” “The Catechetical Lectures of S. Cyril, Archbishop of Jerusalem.”</w:t>
      </w:r>
    </w:p>
    <w:p w14:paraId="0B188FF0"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Highest is the 66 Book Canon, 22 Book OT Jewish Canon, 27 NT “The Catechetical Lectures of S. Cyril, Archbishop of Jerusalem.”</w:t>
      </w:r>
    </w:p>
    <w:p w14:paraId="4856981E" w14:textId="7ADB18ED" w:rsidR="00010EA8" w:rsidRDefault="00010EA8">
      <w:pPr>
        <w:spacing w:before="180" w:after="180"/>
        <w:ind w:left="360" w:hanging="360"/>
      </w:pPr>
      <w:r>
        <w:rPr>
          <w:rFonts w:ascii="Source Sans Pro" w:hAnsi="Source Sans Pro" w:cs="Source Sans Pro"/>
          <w:sz w:val="28"/>
          <w:szCs w:val="28"/>
        </w:rPr>
        <w:lastRenderedPageBreak/>
        <w:t>•</w:t>
      </w:r>
      <w:r>
        <w:rPr>
          <w:rFonts w:ascii="Source Sans Pro" w:hAnsi="Source Sans Pro" w:cs="Source Sans Pro"/>
          <w:sz w:val="28"/>
          <w:szCs w:val="28"/>
        </w:rPr>
        <w:tab/>
      </w:r>
      <w:r>
        <w:rPr>
          <w:rFonts w:ascii="Source Sans Pro" w:hAnsi="Source Sans Pro" w:cs="Source Sans Pro"/>
          <w:b/>
          <w:bCs/>
          <w:sz w:val="28"/>
          <w:szCs w:val="28"/>
        </w:rPr>
        <w:t xml:space="preserve">Explain </w:t>
      </w:r>
      <w:r w:rsidR="00B934B6">
        <w:rPr>
          <w:rFonts w:ascii="Source Sans Pro" w:hAnsi="Source Sans Pro" w:cs="Source Sans Pro"/>
          <w:b/>
          <w:bCs/>
          <w:sz w:val="28"/>
          <w:szCs w:val="28"/>
        </w:rPr>
        <w:t>2-Tiered</w:t>
      </w:r>
      <w:r>
        <w:rPr>
          <w:rFonts w:ascii="Source Sans Pro" w:hAnsi="Source Sans Pro" w:cs="Source Sans Pro"/>
          <w:b/>
          <w:bCs/>
          <w:sz w:val="28"/>
          <w:szCs w:val="28"/>
        </w:rPr>
        <w:t xml:space="preserve"> System here. Very important</w:t>
      </w:r>
    </w:p>
    <w:p w14:paraId="3D169E00"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Many times to argue against evidence we are about to present, someone will pull up a place where someone quoted where a father calls something Scripture</w:t>
      </w:r>
    </w:p>
    <w:p w14:paraId="27B83D71"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When we hear Scripture what do we hear? Inspired, Canon, same thing</w:t>
      </w:r>
    </w:p>
    <w:p w14:paraId="6219F0EA"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For whatever reason, they used different terminology from us at times</w:t>
      </w:r>
    </w:p>
    <w:p w14:paraId="183C2B2F"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You will have a guy call a book Scripture and then leave it off his canon list</w:t>
      </w:r>
    </w:p>
    <w:p w14:paraId="57516C4F" w14:textId="77777777" w:rsidR="00010EA8" w:rsidRDefault="00010EA8">
      <w:pPr>
        <w:spacing w:before="180" w:after="180"/>
        <w:ind w:left="720" w:hanging="360"/>
      </w:pPr>
      <w:r>
        <w:rPr>
          <w:rFonts w:ascii="Source Sans Pro" w:hAnsi="Source Sans Pro" w:cs="Source Sans Pro"/>
          <w:sz w:val="28"/>
          <w:szCs w:val="28"/>
        </w:rPr>
        <w:t>•</w:t>
      </w:r>
      <w:r>
        <w:rPr>
          <w:rFonts w:ascii="Source Sans Pro" w:hAnsi="Source Sans Pro" w:cs="Source Sans Pro"/>
          <w:sz w:val="28"/>
          <w:szCs w:val="28"/>
        </w:rPr>
        <w:tab/>
        <w:t>Give you an example</w:t>
      </w:r>
    </w:p>
    <w:p w14:paraId="69B5026A"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r>
      <w:r>
        <w:rPr>
          <w:rFonts w:ascii="Source Sans Pro" w:hAnsi="Source Sans Pro" w:cs="Source Sans Pro"/>
          <w:b/>
          <w:bCs/>
          <w:sz w:val="28"/>
          <w:szCs w:val="28"/>
        </w:rPr>
        <w:t>Cyril quote on Screen Divine Interpreters 22 books, LXX</w:t>
      </w:r>
    </w:p>
    <w:p w14:paraId="602A960A" w14:textId="7868C5A0" w:rsidR="00010EA8" w:rsidRDefault="00010EA8">
      <w:pPr>
        <w:spacing w:before="180" w:after="180"/>
        <w:ind w:left="1440" w:hanging="360"/>
      </w:pPr>
      <w:r>
        <w:rPr>
          <w:rFonts w:ascii="Source Sans Pro" w:hAnsi="Source Sans Pro" w:cs="Source Sans Pro"/>
          <w:sz w:val="28"/>
          <w:szCs w:val="28"/>
        </w:rPr>
        <w:t>•</w:t>
      </w:r>
      <w:r>
        <w:rPr>
          <w:rFonts w:ascii="Source Sans Pro" w:hAnsi="Source Sans Pro" w:cs="Source Sans Pro"/>
          <w:sz w:val="28"/>
          <w:szCs w:val="28"/>
        </w:rPr>
        <w:tab/>
        <w:t xml:space="preserve">Other places in his documents, he mentions books from the “Readable/Apocryphal as we call them today/ </w:t>
      </w:r>
      <w:r w:rsidR="00B934B6">
        <w:rPr>
          <w:rFonts w:ascii="Source Sans Pro" w:hAnsi="Source Sans Pro" w:cs="Source Sans Pro"/>
          <w:sz w:val="28"/>
          <w:szCs w:val="28"/>
        </w:rPr>
        <w:t>Deuterocanon</w:t>
      </w:r>
      <w:r>
        <w:rPr>
          <w:rFonts w:ascii="Source Sans Pro" w:hAnsi="Source Sans Pro" w:cs="Source Sans Pro"/>
          <w:sz w:val="28"/>
          <w:szCs w:val="28"/>
        </w:rPr>
        <w:t>” and uses them as reliable</w:t>
      </w:r>
    </w:p>
    <w:p w14:paraId="5CCAEF4C" w14:textId="77777777" w:rsidR="00010EA8" w:rsidRDefault="00010EA8">
      <w:pPr>
        <w:spacing w:before="180" w:after="180"/>
        <w:ind w:left="1080" w:hanging="360"/>
      </w:pPr>
      <w:r>
        <w:rPr>
          <w:rFonts w:ascii="Source Sans Pro" w:hAnsi="Source Sans Pro" w:cs="Source Sans Pro"/>
          <w:sz w:val="28"/>
          <w:szCs w:val="28"/>
        </w:rPr>
        <w:t>•</w:t>
      </w:r>
      <w:r>
        <w:rPr>
          <w:rFonts w:ascii="Source Sans Pro" w:hAnsi="Source Sans Pro" w:cs="Source Sans Pro"/>
          <w:sz w:val="28"/>
          <w:szCs w:val="28"/>
        </w:rPr>
        <w:tab/>
        <w:t>Secondary or Deuterocanon</w:t>
      </w:r>
    </w:p>
    <w:p w14:paraId="704B2580" w14:textId="77777777" w:rsidR="00010EA8" w:rsidRDefault="00010EA8">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Quotes, but doesn’t put on the Canon List</w:t>
      </w:r>
    </w:p>
    <w:p w14:paraId="0DEA991D" w14:textId="77777777" w:rsidR="00010EA8" w:rsidRDefault="00010EA8">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r>
      <w:hyperlink r:id="rId22" w:history="1">
        <w:r>
          <w:rPr>
            <w:rFonts w:ascii="Source Sans Pro" w:hAnsi="Source Sans Pro" w:cs="Source Sans Pro"/>
            <w:color w:val="0000FF"/>
            <w:sz w:val="28"/>
            <w:szCs w:val="28"/>
            <w:u w:val="single"/>
          </w:rPr>
          <w:t>Baruch 3:35-37</w:t>
        </w:r>
      </w:hyperlink>
      <w:r>
        <w:rPr>
          <w:rFonts w:ascii="Source Sans Pro" w:hAnsi="Source Sans Pro" w:cs="Source Sans Pro"/>
          <w:sz w:val="28"/>
          <w:szCs w:val="28"/>
        </w:rPr>
        <w:t xml:space="preserve"> “The Catechetical Lectures of S. Cyril, Archbishop of Jerusalem.”</w:t>
      </w:r>
    </w:p>
    <w:p w14:paraId="7C009984" w14:textId="77777777" w:rsidR="00010EA8" w:rsidRDefault="00010EA8">
      <w:pPr>
        <w:spacing w:before="180" w:after="180"/>
        <w:ind w:left="1440" w:hanging="360"/>
      </w:pPr>
      <w:r>
        <w:rPr>
          <w:rFonts w:ascii="Source Sans Pro" w:hAnsi="Source Sans Pro" w:cs="Source Sans Pro"/>
          <w:sz w:val="28"/>
          <w:szCs w:val="28"/>
        </w:rPr>
        <w:t>3.</w:t>
      </w:r>
      <w:r>
        <w:rPr>
          <w:rFonts w:ascii="Source Sans Pro" w:hAnsi="Source Sans Pro" w:cs="Source Sans Pro"/>
          <w:sz w:val="28"/>
          <w:szCs w:val="28"/>
        </w:rPr>
        <w:tab/>
      </w:r>
      <w:hyperlink r:id="rId23" w:history="1">
        <w:r>
          <w:rPr>
            <w:rFonts w:ascii="Source Sans Pro" w:hAnsi="Source Sans Pro" w:cs="Source Sans Pro"/>
            <w:color w:val="0000FF"/>
            <w:sz w:val="28"/>
            <w:szCs w:val="28"/>
            <w:u w:val="single"/>
          </w:rPr>
          <w:t>Wisdom 13:5</w:t>
        </w:r>
      </w:hyperlink>
      <w:r>
        <w:rPr>
          <w:rFonts w:ascii="Source Sans Pro" w:hAnsi="Source Sans Pro" w:cs="Source Sans Pro"/>
          <w:sz w:val="28"/>
          <w:szCs w:val="28"/>
        </w:rPr>
        <w:t xml:space="preserve"> “The Catechetical Lectures of S. Cyril, Archbishop of Jerusalem.”</w:t>
      </w:r>
    </w:p>
    <w:p w14:paraId="3E0E4EB2"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Important to know this nuance</w:t>
      </w:r>
    </w:p>
    <w:p w14:paraId="45EDD22A" w14:textId="77777777" w:rsidR="00010EA8" w:rsidRDefault="00010EA8">
      <w:pPr>
        <w:spacing w:before="180" w:after="180"/>
      </w:pPr>
      <w:r>
        <w:rPr>
          <w:rFonts w:ascii="Source Sans Pro" w:hAnsi="Source Sans Pro" w:cs="Source Sans Pro"/>
          <w:sz w:val="28"/>
          <w:szCs w:val="28"/>
        </w:rPr>
        <w:t>So many witnesses, don’t have time…</w:t>
      </w:r>
    </w:p>
    <w:p w14:paraId="4FA46462" w14:textId="77777777" w:rsidR="00010EA8" w:rsidRDefault="00010EA8">
      <w:pPr>
        <w:spacing w:before="180" w:after="180"/>
      </w:pPr>
      <w:r>
        <w:rPr>
          <w:rFonts w:ascii="Source Sans Pro" w:hAnsi="Source Sans Pro" w:cs="Source Sans Pro"/>
          <w:b/>
          <w:bCs/>
          <w:sz w:val="28"/>
          <w:szCs w:val="28"/>
        </w:rPr>
        <w:t>Gregory of Nazianzus (325-389AD)</w:t>
      </w:r>
    </w:p>
    <w:p w14:paraId="70ABD63F" w14:textId="77777777" w:rsidR="00010EA8" w:rsidRDefault="00010EA8">
      <w:pPr>
        <w:spacing w:before="180" w:after="180"/>
      </w:pPr>
      <w:r>
        <w:rPr>
          <w:rFonts w:ascii="Source Sans Pro" w:hAnsi="Source Sans Pro" w:cs="Source Sans Pro"/>
          <w:b/>
          <w:bCs/>
          <w:sz w:val="28"/>
          <w:szCs w:val="28"/>
        </w:rPr>
        <w:t>Basil The Great of Caesarea (330-379AD)</w:t>
      </w:r>
    </w:p>
    <w:p w14:paraId="0B471624" w14:textId="77777777" w:rsidR="00010EA8" w:rsidRDefault="00010EA8">
      <w:pPr>
        <w:spacing w:before="180" w:after="180"/>
      </w:pPr>
      <w:r>
        <w:rPr>
          <w:rFonts w:ascii="Source Sans Pro" w:hAnsi="Source Sans Pro" w:cs="Source Sans Pro"/>
          <w:b/>
          <w:bCs/>
          <w:sz w:val="28"/>
          <w:szCs w:val="28"/>
        </w:rPr>
        <w:t>Amphilochius of Iconium (340-403 AD) gives OT Hebrew Canon</w:t>
      </w:r>
    </w:p>
    <w:p w14:paraId="41292218" w14:textId="77777777" w:rsidR="00010EA8" w:rsidRDefault="00010EA8">
      <w:pPr>
        <w:spacing w:before="180" w:after="180"/>
        <w:ind w:left="1080" w:hanging="360"/>
      </w:pPr>
      <w:r>
        <w:rPr>
          <w:rFonts w:ascii="Source Sans Pro" w:hAnsi="Source Sans Pro" w:cs="Source Sans Pro"/>
          <w:sz w:val="28"/>
          <w:szCs w:val="28"/>
        </w:rPr>
        <w:lastRenderedPageBreak/>
        <w:t>•</w:t>
      </w:r>
      <w:r>
        <w:rPr>
          <w:rFonts w:ascii="Source Sans Pro" w:hAnsi="Source Sans Pro" w:cs="Source Sans Pro"/>
          <w:sz w:val="28"/>
          <w:szCs w:val="28"/>
        </w:rPr>
        <w:tab/>
        <w:t xml:space="preserve">Jerome didn’t know “who of the 3 was the greatest writer and most knowledgeable in the Scriptures.” </w:t>
      </w:r>
    </w:p>
    <w:p w14:paraId="620DC357" w14:textId="431F1C3F" w:rsidR="00010EA8" w:rsidRDefault="00010EA8">
      <w:pPr>
        <w:spacing w:before="180" w:after="180"/>
      </w:pPr>
      <w:r>
        <w:rPr>
          <w:rFonts w:ascii="Source Sans Pro" w:hAnsi="Source Sans Pro" w:cs="Source Sans Pro"/>
          <w:b/>
          <w:bCs/>
          <w:sz w:val="28"/>
          <w:szCs w:val="28"/>
        </w:rPr>
        <w:t xml:space="preserve">Earlier we talked about how disputes with Origen and Julius, </w:t>
      </w:r>
      <w:r w:rsidR="00B934B6">
        <w:rPr>
          <w:rFonts w:ascii="Source Sans Pro" w:hAnsi="Source Sans Pro" w:cs="Source Sans Pro"/>
          <w:b/>
          <w:bCs/>
          <w:sz w:val="28"/>
          <w:szCs w:val="28"/>
        </w:rPr>
        <w:t>Augustine</w:t>
      </w:r>
      <w:r>
        <w:rPr>
          <w:rFonts w:ascii="Source Sans Pro" w:hAnsi="Source Sans Pro" w:cs="Source Sans Pro"/>
          <w:b/>
          <w:bCs/>
          <w:sz w:val="28"/>
          <w:szCs w:val="28"/>
        </w:rPr>
        <w:t xml:space="preserve"> and Jerome, we had to look before them…</w:t>
      </w:r>
    </w:p>
    <w:p w14:paraId="450BCB87" w14:textId="77777777" w:rsidR="00010EA8" w:rsidRDefault="00010EA8">
      <w:pPr>
        <w:spacing w:before="180" w:after="180"/>
      </w:pPr>
      <w:r>
        <w:rPr>
          <w:rFonts w:ascii="Source Sans Pro" w:hAnsi="Source Sans Pro" w:cs="Source Sans Pro"/>
          <w:b/>
          <w:bCs/>
          <w:sz w:val="28"/>
          <w:szCs w:val="28"/>
        </w:rPr>
        <w:t xml:space="preserve">Evidence before them AND during their lifetime and after shows </w:t>
      </w:r>
    </w:p>
    <w:p w14:paraId="708BDB99" w14:textId="10DDA7B1" w:rsidR="00010EA8" w:rsidRDefault="00010EA8">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sz w:val="28"/>
          <w:szCs w:val="28"/>
          <w:u w:val="single"/>
        </w:rPr>
        <w:t>Seems to show that Jerome and Julius Africanus were the ones holding earlier tradition</w:t>
      </w:r>
    </w:p>
    <w:p w14:paraId="4CFE5E22" w14:textId="77777777" w:rsidR="00010EA8" w:rsidRDefault="00010EA8">
      <w:pPr>
        <w:spacing w:before="180" w:after="180"/>
        <w:ind w:left="360" w:hanging="360"/>
      </w:pPr>
      <w:r>
        <w:rPr>
          <w:rFonts w:ascii="Source Sans Pro" w:hAnsi="Source Sans Pro" w:cs="Source Sans Pro"/>
          <w:sz w:val="28"/>
          <w:szCs w:val="28"/>
        </w:rPr>
        <w:t>2.</w:t>
      </w:r>
      <w:r>
        <w:rPr>
          <w:rFonts w:ascii="Source Sans Pro" w:hAnsi="Source Sans Pro" w:cs="Source Sans Pro"/>
          <w:sz w:val="28"/>
          <w:szCs w:val="28"/>
        </w:rPr>
        <w:tab/>
      </w:r>
      <w:r>
        <w:rPr>
          <w:rFonts w:ascii="Source Sans Pro" w:hAnsi="Source Sans Pro" w:cs="Source Sans Pro"/>
          <w:b/>
          <w:bCs/>
          <w:sz w:val="28"/>
          <w:szCs w:val="28"/>
        </w:rPr>
        <w:t>This continued through history</w:t>
      </w:r>
    </w:p>
    <w:p w14:paraId="556E13C5" w14:textId="77777777" w:rsidR="00010EA8" w:rsidRDefault="00010EA8">
      <w:pPr>
        <w:spacing w:before="180" w:after="180"/>
        <w:ind w:left="360" w:hanging="360"/>
      </w:pPr>
      <w:r>
        <w:rPr>
          <w:rFonts w:ascii="Source Sans Pro" w:hAnsi="Source Sans Pro" w:cs="Source Sans Pro"/>
          <w:sz w:val="28"/>
          <w:szCs w:val="28"/>
        </w:rPr>
        <w:t>3.</w:t>
      </w:r>
      <w:r>
        <w:rPr>
          <w:rFonts w:ascii="Source Sans Pro" w:hAnsi="Source Sans Pro" w:cs="Source Sans Pro"/>
          <w:sz w:val="28"/>
          <w:szCs w:val="28"/>
        </w:rPr>
        <w:tab/>
      </w:r>
      <w:r>
        <w:rPr>
          <w:rFonts w:ascii="Source Sans Pro" w:hAnsi="Source Sans Pro" w:cs="Source Sans Pro"/>
          <w:b/>
          <w:bCs/>
          <w:sz w:val="28"/>
          <w:szCs w:val="28"/>
        </w:rPr>
        <w:t>“Pope” Gregory the Great - Bishop of Rome (540-604)</w:t>
      </w:r>
      <w:r>
        <w:rPr>
          <w:rFonts w:ascii="Source Sans Pro" w:hAnsi="Source Sans Pro" w:cs="Source Sans Pro"/>
          <w:sz w:val="28"/>
          <w:szCs w:val="28"/>
        </w:rPr>
        <w:t xml:space="preserve"> </w:t>
      </w:r>
    </w:p>
    <w:p w14:paraId="7AF94919" w14:textId="77777777" w:rsidR="00010EA8" w:rsidRDefault="00010EA8">
      <w:pPr>
        <w:spacing w:before="180" w:after="180"/>
        <w:ind w:left="1080" w:hanging="360"/>
      </w:pPr>
      <w:r>
        <w:rPr>
          <w:rFonts w:ascii="Source Sans Pro" w:hAnsi="Source Sans Pro" w:cs="Source Sans Pro"/>
          <w:sz w:val="28"/>
          <w:szCs w:val="28"/>
        </w:rPr>
        <w:t>i.</w:t>
      </w:r>
      <w:r>
        <w:rPr>
          <w:rFonts w:ascii="Source Sans Pro" w:hAnsi="Source Sans Pro" w:cs="Source Sans Pro"/>
          <w:sz w:val="28"/>
          <w:szCs w:val="28"/>
        </w:rPr>
        <w:tab/>
        <w:t>“</w:t>
      </w:r>
      <w:r>
        <w:rPr>
          <w:rFonts w:ascii="Source Sans Pro" w:hAnsi="Source Sans Pro" w:cs="Source Sans Pro"/>
          <w:i/>
          <w:iCs/>
          <w:sz w:val="28"/>
          <w:szCs w:val="28"/>
        </w:rPr>
        <w:t xml:space="preserve">Whence it is needful with great diligence both always to be doing good things, and to keep ourselves heedfully in the thought of the heart from the very good things themselves, lest, if they uplift the mind, they be not good, which are enlisted not to the Creator, but to pride. With reference to which particular we are not acting irregularly, if from the books, though not Canonical, yet brought out for the edifying of the Church, we bring forward testimony. Thus Eleazar in the battle smote and brought down an elephant, but fell under the very beast that he killed. </w:t>
      </w:r>
      <w:hyperlink r:id="rId24" w:history="1">
        <w:r>
          <w:rPr>
            <w:rFonts w:ascii="Source Sans Pro" w:hAnsi="Source Sans Pro" w:cs="Source Sans Pro"/>
            <w:i/>
            <w:iCs/>
            <w:color w:val="0000FF"/>
            <w:sz w:val="28"/>
            <w:szCs w:val="28"/>
            <w:u w:val="single"/>
          </w:rPr>
          <w:t>1 Macc. 6:46</w:t>
        </w:r>
      </w:hyperlink>
      <w:r>
        <w:rPr>
          <w:rFonts w:ascii="Source Sans Pro" w:hAnsi="Source Sans Pro" w:cs="Source Sans Pro"/>
          <w:i/>
          <w:iCs/>
          <w:sz w:val="28"/>
          <w:szCs w:val="28"/>
        </w:rPr>
        <w:t>.</w:t>
      </w:r>
      <w:r>
        <w:rPr>
          <w:rFonts w:ascii="Source Sans Pro" w:hAnsi="Source Sans Pro" w:cs="Source Sans Pro"/>
          <w:sz w:val="28"/>
          <w:szCs w:val="28"/>
        </w:rPr>
        <w:t>” Gregory the Great, Morals On The Book Of Job, Book XIX, link: https://www.ecatholic2000.com/job/untitled-31.shtml#_Toc385932145</w:t>
      </w:r>
    </w:p>
    <w:p w14:paraId="487650CC" w14:textId="77777777" w:rsidR="00010EA8" w:rsidRDefault="00010EA8">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 xml:space="preserve">Used 2-tier approach, Referring to the </w:t>
      </w:r>
      <w:r>
        <w:rPr>
          <w:rFonts w:ascii="Source Sans Pro" w:hAnsi="Source Sans Pro" w:cs="Source Sans Pro"/>
          <w:i/>
          <w:iCs/>
          <w:sz w:val="28"/>
          <w:szCs w:val="28"/>
        </w:rPr>
        <w:t>Apocrypha</w:t>
      </w:r>
      <w:r>
        <w:rPr>
          <w:rFonts w:ascii="Source Sans Pro" w:hAnsi="Source Sans Pro" w:cs="Source Sans Pro"/>
          <w:sz w:val="28"/>
          <w:szCs w:val="28"/>
        </w:rPr>
        <w:t xml:space="preserve">, He is affirming that certain books were to be used for </w:t>
      </w:r>
      <w:r>
        <w:rPr>
          <w:rFonts w:ascii="Source Sans Pro" w:hAnsi="Source Sans Pro" w:cs="Source Sans Pro"/>
          <w:b/>
          <w:bCs/>
          <w:sz w:val="28"/>
          <w:szCs w:val="28"/>
        </w:rPr>
        <w:t>edification, not for doctrinal authority.</w:t>
      </w:r>
      <w:r>
        <w:rPr>
          <w:rFonts w:ascii="Source Sans Pro" w:hAnsi="Source Sans Pro" w:cs="Source Sans Pro"/>
          <w:sz w:val="28"/>
          <w:szCs w:val="28"/>
        </w:rPr>
        <w:t xml:space="preserve"> Gregory’s citation of </w:t>
      </w:r>
      <w:hyperlink r:id="rId25" w:history="1">
        <w:r>
          <w:rPr>
            <w:rFonts w:ascii="Source Sans Pro" w:hAnsi="Source Sans Pro" w:cs="Source Sans Pro"/>
            <w:i/>
            <w:iCs/>
            <w:color w:val="0000FF"/>
            <w:sz w:val="28"/>
            <w:szCs w:val="28"/>
            <w:u w:val="single"/>
          </w:rPr>
          <w:t>1 Maccabees 6:46</w:t>
        </w:r>
      </w:hyperlink>
      <w:r>
        <w:rPr>
          <w:rFonts w:ascii="Source Sans Pro" w:hAnsi="Source Sans Pro" w:cs="Source Sans Pro"/>
          <w:sz w:val="28"/>
          <w:szCs w:val="28"/>
        </w:rPr>
        <w:t xml:space="preserve"> as shows he viewed such texts as spiritually valuable yet outside the formal canon.</w:t>
      </w:r>
    </w:p>
    <w:p w14:paraId="7E068097" w14:textId="77777777" w:rsidR="00010EA8" w:rsidRDefault="00010EA8">
      <w:pPr>
        <w:spacing w:before="180" w:after="180"/>
        <w:ind w:left="1080" w:hanging="360"/>
      </w:pPr>
      <w:r>
        <w:rPr>
          <w:rFonts w:ascii="Source Sans Pro" w:hAnsi="Source Sans Pro" w:cs="Source Sans Pro"/>
          <w:sz w:val="28"/>
          <w:szCs w:val="28"/>
        </w:rPr>
        <w:t>ii.</w:t>
      </w:r>
      <w:r>
        <w:rPr>
          <w:rFonts w:ascii="Source Sans Pro" w:hAnsi="Source Sans Pro" w:cs="Source Sans Pro"/>
          <w:sz w:val="28"/>
          <w:szCs w:val="28"/>
        </w:rPr>
        <w:tab/>
        <w:t>Did the Pope of RCC Bishop to EO, not know what the proper Canon was?</w:t>
      </w:r>
    </w:p>
    <w:p w14:paraId="5A8022EE" w14:textId="4D1412E5" w:rsidR="00010EA8" w:rsidRDefault="00010EA8">
      <w:pPr>
        <w:spacing w:before="180" w:after="180"/>
        <w:ind w:left="1080" w:hanging="360"/>
      </w:pPr>
      <w:r>
        <w:rPr>
          <w:rFonts w:ascii="Source Sans Pro" w:hAnsi="Source Sans Pro" w:cs="Source Sans Pro"/>
          <w:sz w:val="28"/>
          <w:szCs w:val="28"/>
        </w:rPr>
        <w:lastRenderedPageBreak/>
        <w:t>iii.</w:t>
      </w:r>
      <w:r>
        <w:rPr>
          <w:rFonts w:ascii="Source Sans Pro" w:hAnsi="Source Sans Pro" w:cs="Source Sans Pro"/>
          <w:sz w:val="28"/>
          <w:szCs w:val="28"/>
        </w:rPr>
        <w:tab/>
      </w:r>
      <w:r>
        <w:rPr>
          <w:rFonts w:ascii="Source Sans Pro" w:hAnsi="Source Sans Pro" w:cs="Source Sans Pro"/>
          <w:b/>
          <w:bCs/>
          <w:sz w:val="28"/>
          <w:szCs w:val="28"/>
        </w:rPr>
        <w:t xml:space="preserve">This </w:t>
      </w:r>
      <w:r w:rsidR="00B934B6">
        <w:rPr>
          <w:rFonts w:ascii="Source Sans Pro" w:hAnsi="Source Sans Pro" w:cs="Source Sans Pro"/>
          <w:b/>
          <w:bCs/>
          <w:sz w:val="28"/>
          <w:szCs w:val="28"/>
        </w:rPr>
        <w:t>3-part</w:t>
      </w:r>
      <w:r>
        <w:rPr>
          <w:rFonts w:ascii="Source Sans Pro" w:hAnsi="Source Sans Pro" w:cs="Source Sans Pro"/>
          <w:b/>
          <w:bCs/>
          <w:sz w:val="28"/>
          <w:szCs w:val="28"/>
        </w:rPr>
        <w:t xml:space="preserve"> list, continued until Reformation,</w:t>
      </w:r>
      <w:r>
        <w:rPr>
          <w:rFonts w:ascii="Source Sans Pro" w:hAnsi="Source Sans Pro" w:cs="Source Sans Pro"/>
          <w:sz w:val="28"/>
          <w:szCs w:val="28"/>
        </w:rPr>
        <w:t xml:space="preserve"> Many EO Theologians have said same thing, they can be read for edification, not for establishing doctrine.</w:t>
      </w:r>
    </w:p>
    <w:p w14:paraId="36E7EBEB" w14:textId="500612DD" w:rsidR="00010EA8" w:rsidRDefault="00010EA8" w:rsidP="00010EA8">
      <w:pPr>
        <w:spacing w:before="180" w:after="180"/>
        <w:ind w:left="1080" w:hanging="360"/>
      </w:pPr>
      <w:r>
        <w:rPr>
          <w:rFonts w:ascii="Source Sans Pro" w:hAnsi="Source Sans Pro" w:cs="Source Sans Pro"/>
          <w:sz w:val="28"/>
          <w:szCs w:val="28"/>
        </w:rPr>
        <w:t>iv.</w:t>
      </w:r>
      <w:r>
        <w:rPr>
          <w:rFonts w:ascii="Source Sans Pro" w:hAnsi="Source Sans Pro" w:cs="Source Sans Pro"/>
          <w:sz w:val="28"/>
          <w:szCs w:val="28"/>
        </w:rPr>
        <w:tab/>
        <w:t xml:space="preserve">Roman Catholic Cardinal </w:t>
      </w:r>
      <w:r w:rsidR="00B934B6">
        <w:rPr>
          <w:rFonts w:ascii="Source Sans Pro" w:hAnsi="Source Sans Pro" w:cs="Source Sans Pro"/>
          <w:sz w:val="28"/>
          <w:szCs w:val="28"/>
        </w:rPr>
        <w:t>Cajetan</w:t>
      </w:r>
      <w:r>
        <w:rPr>
          <w:rFonts w:ascii="Source Sans Pro" w:hAnsi="Source Sans Pro" w:cs="Source Sans Pro"/>
          <w:sz w:val="28"/>
          <w:szCs w:val="28"/>
        </w:rPr>
        <w:t xml:space="preserve"> in medieval times rejected Deuterocanonical as inspired held 66 as canon, </w:t>
      </w:r>
    </w:p>
    <w:p w14:paraId="7A526DF6" w14:textId="77777777" w:rsidR="00010EA8" w:rsidRDefault="00010EA8">
      <w:pPr>
        <w:spacing w:before="180" w:after="180"/>
        <w:ind w:left="1080" w:hanging="360"/>
      </w:pPr>
      <w:r>
        <w:rPr>
          <w:rFonts w:ascii="Source Sans Pro" w:hAnsi="Source Sans Pro" w:cs="Source Sans Pro"/>
          <w:sz w:val="28"/>
          <w:szCs w:val="28"/>
        </w:rPr>
        <w:t>vi.</w:t>
      </w:r>
      <w:r>
        <w:rPr>
          <w:rFonts w:ascii="Source Sans Pro" w:hAnsi="Source Sans Pro" w:cs="Source Sans Pro"/>
          <w:sz w:val="28"/>
          <w:szCs w:val="28"/>
        </w:rPr>
        <w:tab/>
        <w:t xml:space="preserve">Catholic Cardinal Ximenes, Grand Inquisitor of Spain, </w:t>
      </w:r>
      <w:r>
        <w:rPr>
          <w:rFonts w:ascii="Source Sans Pro" w:hAnsi="Source Sans Pro" w:cs="Source Sans Pro"/>
          <w:b/>
          <w:bCs/>
          <w:sz w:val="28"/>
          <w:szCs w:val="28"/>
        </w:rPr>
        <w:t xml:space="preserve">wrote The Complutensian Polyglot early 1500s, </w:t>
      </w:r>
      <w:r>
        <w:rPr>
          <w:rFonts w:ascii="Source Sans Pro" w:hAnsi="Source Sans Pro" w:cs="Source Sans Pro"/>
          <w:sz w:val="28"/>
          <w:szCs w:val="28"/>
        </w:rPr>
        <w:t>1517 writing on Deuterocanon says “But to be sure there are books outside of the canon, which the church accepts more for the edification of the people than for the sanctioned authority of the ecclesiastical doctrines”</w:t>
      </w:r>
    </w:p>
    <w:p w14:paraId="475168A2" w14:textId="77777777" w:rsidR="00010EA8" w:rsidRDefault="00010EA8">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 xml:space="preserve">Had the same view as Jerome and the dozens of other witnesses… but by Council of Trent in 1546 this historical view was debated at the council and finally anathematized </w:t>
      </w:r>
    </w:p>
    <w:p w14:paraId="1927E8D8" w14:textId="77777777" w:rsidR="00010EA8" w:rsidRDefault="00010EA8">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1546 First time in church history anathema placed on Canon difference</w:t>
      </w:r>
    </w:p>
    <w:p w14:paraId="2B1C5FB7" w14:textId="77777777" w:rsidR="00010EA8" w:rsidRDefault="00010EA8">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r>
      <w:r>
        <w:rPr>
          <w:rFonts w:ascii="Source Sans Pro" w:hAnsi="Source Sans Pro" w:cs="Source Sans Pro"/>
          <w:b/>
          <w:bCs/>
          <w:sz w:val="28"/>
          <w:szCs w:val="28"/>
        </w:rPr>
        <w:t>Remember the accusation Luther cut it out?</w:t>
      </w:r>
    </w:p>
    <w:p w14:paraId="7A90C0A0" w14:textId="77777777" w:rsidR="00010EA8" w:rsidRDefault="00010EA8">
      <w:pPr>
        <w:spacing w:before="180" w:after="180"/>
        <w:ind w:left="1440" w:hanging="360"/>
      </w:pPr>
      <w:r>
        <w:rPr>
          <w:rFonts w:ascii="Source Sans Pro" w:hAnsi="Source Sans Pro" w:cs="Source Sans Pro"/>
          <w:sz w:val="28"/>
          <w:szCs w:val="28"/>
        </w:rPr>
        <w:t>1.</w:t>
      </w:r>
      <w:r>
        <w:rPr>
          <w:rFonts w:ascii="Source Sans Pro" w:hAnsi="Source Sans Pro" w:cs="Source Sans Pro"/>
          <w:sz w:val="28"/>
          <w:szCs w:val="28"/>
        </w:rPr>
        <w:tab/>
        <w:t>Luther even included the Apocrypha in his Bible and said they are valuable to read, but not on same level</w:t>
      </w:r>
    </w:p>
    <w:p w14:paraId="1E3AAF77" w14:textId="77777777" w:rsidR="00010EA8" w:rsidRDefault="00010EA8">
      <w:pPr>
        <w:spacing w:before="180" w:after="180"/>
        <w:ind w:left="1440" w:hanging="360"/>
      </w:pPr>
      <w:r>
        <w:rPr>
          <w:rFonts w:ascii="Source Sans Pro" w:hAnsi="Source Sans Pro" w:cs="Source Sans Pro"/>
          <w:sz w:val="28"/>
          <w:szCs w:val="28"/>
        </w:rPr>
        <w:t>2.</w:t>
      </w:r>
      <w:r>
        <w:rPr>
          <w:rFonts w:ascii="Source Sans Pro" w:hAnsi="Source Sans Pro" w:cs="Source Sans Pro"/>
          <w:sz w:val="28"/>
          <w:szCs w:val="28"/>
        </w:rPr>
        <w:tab/>
        <w:t>Same as most of the earliest witnesses</w:t>
      </w:r>
    </w:p>
    <w:p w14:paraId="4C6A2CF0" w14:textId="77777777" w:rsidR="00010EA8" w:rsidRDefault="00010EA8">
      <w:pPr>
        <w:spacing w:before="180" w:after="180"/>
        <w:ind w:left="1440" w:hanging="360"/>
      </w:pPr>
      <w:r>
        <w:rPr>
          <w:rFonts w:ascii="Source Sans Pro" w:hAnsi="Source Sans Pro" w:cs="Source Sans Pro"/>
          <w:sz w:val="28"/>
          <w:szCs w:val="28"/>
        </w:rPr>
        <w:t>3.</w:t>
      </w:r>
      <w:r>
        <w:rPr>
          <w:rFonts w:ascii="Source Sans Pro" w:hAnsi="Source Sans Pro" w:cs="Source Sans Pro"/>
          <w:sz w:val="28"/>
          <w:szCs w:val="28"/>
        </w:rPr>
        <w:tab/>
        <w:t>Said they are like documents you can read for background, not inspired, just informational, not to be used for doctrine</w:t>
      </w:r>
    </w:p>
    <w:p w14:paraId="73E711D6" w14:textId="595DE4F6" w:rsidR="00010EA8" w:rsidRDefault="00010EA8">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r>
        <w:rPr>
          <w:rFonts w:ascii="Source Sans Pro" w:hAnsi="Source Sans Pro" w:cs="Source Sans Pro"/>
          <w:b/>
          <w:bCs/>
          <w:sz w:val="28"/>
          <w:szCs w:val="28"/>
        </w:rPr>
        <w:t>Many people have no idea that the Original KJV from 1600-1800s contained Apocrypha as readable, but not Canon</w:t>
      </w:r>
    </w:p>
    <w:p w14:paraId="02A43CC7" w14:textId="77777777" w:rsidR="00010EA8" w:rsidRDefault="00010EA8">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t>1800’s began to be left out of Bibles</w:t>
      </w:r>
    </w:p>
    <w:p w14:paraId="71BC3F55" w14:textId="77777777" w:rsidR="00010EA8" w:rsidRDefault="00010EA8">
      <w:pPr>
        <w:spacing w:before="180" w:after="180"/>
      </w:pPr>
      <w:r>
        <w:rPr>
          <w:rFonts w:ascii="Source Sans Pro" w:hAnsi="Source Sans Pro" w:cs="Source Sans Pro"/>
          <w:b/>
          <w:bCs/>
          <w:sz w:val="28"/>
          <w:szCs w:val="28"/>
        </w:rPr>
        <w:t>Conclusion</w:t>
      </w:r>
    </w:p>
    <w:p w14:paraId="0E608761" w14:textId="01A24077" w:rsidR="00010EA8" w:rsidRDefault="00010EA8">
      <w:pPr>
        <w:spacing w:before="180" w:after="180"/>
        <w:ind w:left="360" w:hanging="360"/>
      </w:pPr>
      <w:r>
        <w:rPr>
          <w:rFonts w:ascii="Source Sans Pro" w:hAnsi="Source Sans Pro" w:cs="Source Sans Pro"/>
          <w:sz w:val="28"/>
          <w:szCs w:val="28"/>
        </w:rPr>
        <w:lastRenderedPageBreak/>
        <w:t>•</w:t>
      </w:r>
      <w:r>
        <w:rPr>
          <w:rFonts w:ascii="Source Sans Pro" w:hAnsi="Source Sans Pro" w:cs="Source Sans Pro"/>
          <w:sz w:val="28"/>
          <w:szCs w:val="28"/>
        </w:rPr>
        <w:tab/>
        <w:t>The “Protestant Reformation” and Martin Luther did not remove books from the Canon as Roman Catholic and Eastern Orthodox popular sources teach regularly and publicly.</w:t>
      </w:r>
    </w:p>
    <w:p w14:paraId="283642FF"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 xml:space="preserve">Instead, Men like Luther, who included the “Readable books in between the Testaments” were following what the earliest witnesses taught, that you can read them for information, history, etc. </w:t>
      </w:r>
      <w:r>
        <w:rPr>
          <w:rFonts w:ascii="Source Sans Pro" w:hAnsi="Source Sans Pro" w:cs="Source Sans Pro"/>
          <w:b/>
          <w:bCs/>
          <w:sz w:val="28"/>
          <w:szCs w:val="28"/>
        </w:rPr>
        <w:t>but DO NOT develop doctrines from them</w:t>
      </w:r>
      <w:r>
        <w:rPr>
          <w:rFonts w:ascii="Source Sans Pro" w:hAnsi="Source Sans Pro" w:cs="Source Sans Pro"/>
          <w:sz w:val="28"/>
          <w:szCs w:val="28"/>
        </w:rPr>
        <w:t>.</w:t>
      </w:r>
    </w:p>
    <w:p w14:paraId="44B4F14D" w14:textId="77777777" w:rsidR="00010EA8" w:rsidRDefault="00010EA8">
      <w:pPr>
        <w:spacing w:before="180" w:after="180"/>
        <w:ind w:left="360" w:hanging="360"/>
      </w:pPr>
      <w:r>
        <w:rPr>
          <w:rFonts w:ascii="Source Sans Pro" w:hAnsi="Source Sans Pro" w:cs="Source Sans Pro"/>
          <w:sz w:val="28"/>
          <w:szCs w:val="28"/>
        </w:rPr>
        <w:t>•</w:t>
      </w:r>
      <w:r>
        <w:rPr>
          <w:rFonts w:ascii="Source Sans Pro" w:hAnsi="Source Sans Pro" w:cs="Source Sans Pro"/>
          <w:sz w:val="28"/>
          <w:szCs w:val="28"/>
        </w:rPr>
        <w:tab/>
        <w:t xml:space="preserve">This idea they were inspired and belonged in the Canon </w:t>
      </w:r>
      <w:r>
        <w:rPr>
          <w:rFonts w:ascii="Source Sans Pro" w:hAnsi="Source Sans Pro" w:cs="Source Sans Pro"/>
          <w:b/>
          <w:bCs/>
          <w:sz w:val="28"/>
          <w:szCs w:val="28"/>
        </w:rPr>
        <w:t>was an innovation.</w:t>
      </w:r>
    </w:p>
    <w:p w14:paraId="6C99E771" w14:textId="77777777" w:rsidR="00010EA8" w:rsidRDefault="00010EA8">
      <w:pPr>
        <w:spacing w:before="180" w:after="180"/>
      </w:pPr>
      <w:r>
        <w:rPr>
          <w:rFonts w:ascii="Source Sans Pro" w:hAnsi="Source Sans Pro" w:cs="Source Sans Pro"/>
          <w:b/>
          <w:bCs/>
          <w:sz w:val="28"/>
          <w:szCs w:val="28"/>
        </w:rPr>
        <w:t>Summary</w:t>
      </w:r>
    </w:p>
    <w:p w14:paraId="6750DD66" w14:textId="77777777" w:rsidR="00010EA8" w:rsidRDefault="00010EA8">
      <w:pPr>
        <w:spacing w:before="180" w:after="180"/>
      </w:pPr>
      <w:r>
        <w:rPr>
          <w:rFonts w:ascii="Source Sans Pro" w:hAnsi="Source Sans Pro" w:cs="Source Sans Pro"/>
          <w:sz w:val="28"/>
          <w:szCs w:val="28"/>
        </w:rPr>
        <w:t>•     Christians who follow the 66 Book Canon today, follow the OT canon that Jesus and the apostles used—the Hebrew Scriptures recognized in first-century Judaism and that which was THE HISTORICAL POSITION of THE CHURCH</w:t>
      </w:r>
    </w:p>
    <w:p w14:paraId="244A7BEE" w14:textId="77777777" w:rsidR="00010EA8" w:rsidRDefault="00010EA8">
      <w:pPr>
        <w:spacing w:before="180" w:after="180"/>
      </w:pPr>
    </w:p>
    <w:p w14:paraId="58812630" w14:textId="77777777" w:rsidR="00010EA8" w:rsidRDefault="00010EA8">
      <w:pPr>
        <w:spacing w:before="180" w:after="180"/>
      </w:pPr>
    </w:p>
    <w:p w14:paraId="6DA2D946" w14:textId="77777777" w:rsidR="00010EA8" w:rsidRDefault="00010EA8">
      <w:pPr>
        <w:spacing w:before="180" w:after="180"/>
      </w:pPr>
    </w:p>
    <w:p w14:paraId="1B764A78" w14:textId="77777777" w:rsidR="00A46B93" w:rsidRDefault="00A46B93"/>
    <w:sectPr w:rsidR="00A46B93" w:rsidSect="00010EA8">
      <w:footerReference w:type="default" r:id="rId2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F02E" w14:textId="77777777" w:rsidR="00010EA8" w:rsidRDefault="00010EA8">
    <w:r>
      <w:t xml:space="preserve">Page </w:t>
    </w:r>
    <w:r>
      <w:pgNum/>
    </w:r>
    <w:r>
      <w:t xml:space="preserve">.  Exported from </w:t>
    </w:r>
    <w:hyperlink r:id="rId1" w:history="1">
      <w:r>
        <w:rPr>
          <w:color w:val="0000FF"/>
          <w:u w:val="single"/>
        </w:rPr>
        <w:t>Logos Bible Study</w:t>
      </w:r>
    </w:hyperlink>
    <w:r>
      <w:t>, 11:48</w:t>
    </w:r>
    <w:r>
      <w:rPr>
        <w:rFonts w:ascii="Arial" w:hAnsi="Arial" w:cs="Arial"/>
      </w:rPr>
      <w:t> </w:t>
    </w:r>
    <w:r>
      <w:t>AM August 18, 2026.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EA8"/>
    <w:rsid w:val="00010EA8"/>
    <w:rsid w:val="002B1163"/>
    <w:rsid w:val="004535A4"/>
    <w:rsid w:val="004E1ACE"/>
    <w:rsid w:val="006A716D"/>
    <w:rsid w:val="006B4431"/>
    <w:rsid w:val="007B1564"/>
    <w:rsid w:val="00A46B93"/>
    <w:rsid w:val="00B934B6"/>
    <w:rsid w:val="00E56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D9E22F"/>
  <w15:chartTrackingRefBased/>
  <w15:docId w15:val="{3F494762-A942-F942-ADEE-01C8489F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EA8"/>
    <w:rPr>
      <w:rFonts w:eastAsiaTheme="majorEastAsia" w:cstheme="majorBidi"/>
      <w:color w:val="272727" w:themeColor="text1" w:themeTint="D8"/>
    </w:rPr>
  </w:style>
  <w:style w:type="paragraph" w:styleId="Title">
    <w:name w:val="Title"/>
    <w:basedOn w:val="Normal"/>
    <w:next w:val="Normal"/>
    <w:link w:val="TitleChar"/>
    <w:uiPriority w:val="10"/>
    <w:qFormat/>
    <w:rsid w:val="00010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EA8"/>
    <w:pPr>
      <w:spacing w:before="160"/>
      <w:jc w:val="center"/>
    </w:pPr>
    <w:rPr>
      <w:i/>
      <w:iCs/>
      <w:color w:val="404040" w:themeColor="text1" w:themeTint="BF"/>
    </w:rPr>
  </w:style>
  <w:style w:type="character" w:customStyle="1" w:styleId="QuoteChar">
    <w:name w:val="Quote Char"/>
    <w:basedOn w:val="DefaultParagraphFont"/>
    <w:link w:val="Quote"/>
    <w:uiPriority w:val="29"/>
    <w:rsid w:val="00010EA8"/>
    <w:rPr>
      <w:i/>
      <w:iCs/>
      <w:color w:val="404040" w:themeColor="text1" w:themeTint="BF"/>
    </w:rPr>
  </w:style>
  <w:style w:type="paragraph" w:styleId="ListParagraph">
    <w:name w:val="List Paragraph"/>
    <w:basedOn w:val="Normal"/>
    <w:uiPriority w:val="34"/>
    <w:qFormat/>
    <w:rsid w:val="00010EA8"/>
    <w:pPr>
      <w:ind w:left="720"/>
      <w:contextualSpacing/>
    </w:pPr>
  </w:style>
  <w:style w:type="character" w:styleId="IntenseEmphasis">
    <w:name w:val="Intense Emphasis"/>
    <w:basedOn w:val="DefaultParagraphFont"/>
    <w:uiPriority w:val="21"/>
    <w:qFormat/>
    <w:rsid w:val="00010EA8"/>
    <w:rPr>
      <w:i/>
      <w:iCs/>
      <w:color w:val="0F4761" w:themeColor="accent1" w:themeShade="BF"/>
    </w:rPr>
  </w:style>
  <w:style w:type="paragraph" w:styleId="IntenseQuote">
    <w:name w:val="Intense Quote"/>
    <w:basedOn w:val="Normal"/>
    <w:next w:val="Normal"/>
    <w:link w:val="IntenseQuoteChar"/>
    <w:uiPriority w:val="30"/>
    <w:qFormat/>
    <w:rsid w:val="00010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EA8"/>
    <w:rPr>
      <w:i/>
      <w:iCs/>
      <w:color w:val="0F4761" w:themeColor="accent1" w:themeShade="BF"/>
    </w:rPr>
  </w:style>
  <w:style w:type="character" w:styleId="IntenseReference">
    <w:name w:val="Intense Reference"/>
    <w:basedOn w:val="DefaultParagraphFont"/>
    <w:uiPriority w:val="32"/>
    <w:qFormat/>
    <w:rsid w:val="00010E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Ro3.2" TargetMode="External"/><Relationship Id="rId13" Type="http://schemas.openxmlformats.org/officeDocument/2006/relationships/hyperlink" Target="https://ref.ly/Mt11.14" TargetMode="External"/><Relationship Id="rId18" Type="http://schemas.openxmlformats.org/officeDocument/2006/relationships/hyperlink" Target="https://ref.ly/Lk24.44"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ref.ly/Mk16.9-20" TargetMode="External"/><Relationship Id="rId7" Type="http://schemas.openxmlformats.org/officeDocument/2006/relationships/hyperlink" Target="https://ref.ly/Ro3.1-2" TargetMode="External"/><Relationship Id="rId12" Type="http://schemas.openxmlformats.org/officeDocument/2006/relationships/hyperlink" Target="https://ref.ly/Mal4.4-5" TargetMode="External"/><Relationship Id="rId17" Type="http://schemas.openxmlformats.org/officeDocument/2006/relationships/hyperlink" Target="https://ref.ly/1Mac14.41" TargetMode="External"/><Relationship Id="rId25" Type="http://schemas.openxmlformats.org/officeDocument/2006/relationships/hyperlink" Target="https://ref.ly/1Mac6.46" TargetMode="External"/><Relationship Id="rId2" Type="http://schemas.openxmlformats.org/officeDocument/2006/relationships/settings" Target="settings.xml"/><Relationship Id="rId16" Type="http://schemas.openxmlformats.org/officeDocument/2006/relationships/hyperlink" Target="https://ref.ly/1Mac9.27" TargetMode="External"/><Relationship Id="rId20" Type="http://schemas.openxmlformats.org/officeDocument/2006/relationships/hyperlink" Target="https://ref.ly/Mt2" TargetMode="External"/><Relationship Id="rId1" Type="http://schemas.openxmlformats.org/officeDocument/2006/relationships/styles" Target="styles.xml"/><Relationship Id="rId6" Type="http://schemas.openxmlformats.org/officeDocument/2006/relationships/hyperlink" Target="https://ref.ly/Ps151" TargetMode="External"/><Relationship Id="rId11" Type="http://schemas.openxmlformats.org/officeDocument/2006/relationships/hyperlink" Target="https://ref.ly/Mic5.2" TargetMode="External"/><Relationship Id="rId24" Type="http://schemas.openxmlformats.org/officeDocument/2006/relationships/hyperlink" Target="https://ref.ly/1Mac6.46" TargetMode="External"/><Relationship Id="rId5" Type="http://schemas.openxmlformats.org/officeDocument/2006/relationships/hyperlink" Target="https://ref.ly/Tob1" TargetMode="External"/><Relationship Id="rId15" Type="http://schemas.openxmlformats.org/officeDocument/2006/relationships/hyperlink" Target="https://ref.ly/1Mac4.46" TargetMode="External"/><Relationship Id="rId23" Type="http://schemas.openxmlformats.org/officeDocument/2006/relationships/hyperlink" Target="https://ref.ly/Wis13.5" TargetMode="External"/><Relationship Id="rId28" Type="http://schemas.openxmlformats.org/officeDocument/2006/relationships/theme" Target="theme/theme1.xml"/><Relationship Id="rId10" Type="http://schemas.openxmlformats.org/officeDocument/2006/relationships/hyperlink" Target="https://ref.ly/Mt2.1-5" TargetMode="External"/><Relationship Id="rId19" Type="http://schemas.openxmlformats.org/officeDocument/2006/relationships/hyperlink" Target="https://ref.ly/2Esd14.44-46" TargetMode="External"/><Relationship Id="rId4" Type="http://schemas.openxmlformats.org/officeDocument/2006/relationships/hyperlink" Target="https://ref.ly/Ga6.16" TargetMode="External"/><Relationship Id="rId9" Type="http://schemas.openxmlformats.org/officeDocument/2006/relationships/hyperlink" Target="https://ref.ly/Ex25.16" TargetMode="External"/><Relationship Id="rId14" Type="http://schemas.openxmlformats.org/officeDocument/2006/relationships/hyperlink" Target="https://ref.ly/Lk1.17" TargetMode="External"/><Relationship Id="rId22" Type="http://schemas.openxmlformats.org/officeDocument/2006/relationships/hyperlink" Target="https://ref.ly/Bar3.35-37"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lo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24</Pages>
  <Words>5066</Words>
  <Characters>28878</Characters>
  <Application>Microsoft Office Word</Application>
  <DocSecurity>0</DocSecurity>
  <Lines>240</Lines>
  <Paragraphs>67</Paragraphs>
  <ScaleCrop>false</ScaleCrop>
  <Company/>
  <LinksUpToDate>false</LinksUpToDate>
  <CharactersWithSpaces>33877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Gallagher</dc:creator>
  <cp:keywords/>
  <dc:description/>
  <cp:lastModifiedBy>Aaron Gallagher</cp:lastModifiedBy>
  <cp:revision>2</cp:revision>
  <dcterms:created xsi:type="dcterms:W3CDTF">2026-08-18T16:48:00Z</dcterms:created>
  <dcterms:modified xsi:type="dcterms:W3CDTF">2026-08-18T20:29:00Z</dcterms:modified>
</cp:coreProperties>
</file>