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5218" w14:textId="77777777" w:rsidR="005B3ACE" w:rsidRDefault="005B3ACE">
      <w:pPr>
        <w:pStyle w:val="Heading1"/>
        <w:pBdr>
          <w:bottom w:val="single" w:sz="8" w:space="0" w:color="auto"/>
        </w:pBdr>
        <w:spacing w:before="160" w:after="160"/>
        <w:rPr>
          <w:sz w:val="24"/>
          <w:szCs w:val="24"/>
        </w:rPr>
      </w:pPr>
      <w:r>
        <w:rPr>
          <w:b/>
          <w:bCs/>
          <w:sz w:val="24"/>
          <w:szCs w:val="24"/>
        </w:rPr>
        <w:t>Five Reasons I am Not Eastern Orthodox</w:t>
      </w:r>
    </w:p>
    <w:p w14:paraId="66A84BB1" w14:textId="77777777" w:rsidR="005B3ACE" w:rsidRDefault="005B3ACE">
      <w:pPr>
        <w:spacing w:before="240"/>
      </w:pPr>
      <w:r>
        <w:rPr>
          <w:rFonts w:ascii="Source Sans Pro" w:hAnsi="Source Sans Pro" w:cs="Source Sans Pro"/>
        </w:rPr>
        <w:t>Aaron Gallagher / General Adult</w:t>
      </w:r>
    </w:p>
    <w:p w14:paraId="616CB192" w14:textId="77777777" w:rsidR="005B3ACE" w:rsidRDefault="005B3ACE">
      <w:pPr>
        <w:pBdr>
          <w:top w:val="single" w:sz="8" w:space="0" w:color="auto"/>
        </w:pBdr>
        <w:spacing w:before="240"/>
      </w:pPr>
      <w:r>
        <w:rPr>
          <w:rFonts w:ascii="Source Sans Pro" w:hAnsi="Source Sans Pro" w:cs="Source Sans Pro"/>
          <w:sz w:val="26"/>
          <w:szCs w:val="26"/>
        </w:rPr>
        <w:t> </w:t>
      </w:r>
    </w:p>
    <w:p w14:paraId="6D20D53D" w14:textId="6C94427E" w:rsidR="005B3ACE" w:rsidRDefault="005B3ACE" w:rsidP="005B3ACE">
      <w:pPr>
        <w:spacing w:before="180" w:after="180"/>
      </w:pPr>
      <w:r>
        <w:rPr>
          <w:rFonts w:ascii="Source Sans Pro" w:hAnsi="Source Sans Pro" w:cs="Source Sans Pro"/>
          <w:b/>
          <w:bCs/>
          <w:sz w:val="28"/>
          <w:szCs w:val="28"/>
        </w:rPr>
        <w:t xml:space="preserve">Topic: 5 Reasons </w:t>
      </w:r>
      <w:r>
        <w:rPr>
          <w:rFonts w:ascii="Source Sans Pro" w:hAnsi="Source Sans Pro" w:cs="Source Sans Pro"/>
          <w:b/>
          <w:bCs/>
          <w:sz w:val="28"/>
          <w:szCs w:val="28"/>
          <w:u w:val="single"/>
        </w:rPr>
        <w:t>I am not</w:t>
      </w:r>
      <w:r>
        <w:rPr>
          <w:rFonts w:ascii="Source Sans Pro" w:hAnsi="Source Sans Pro" w:cs="Source Sans Pro"/>
          <w:b/>
          <w:bCs/>
          <w:sz w:val="28"/>
          <w:szCs w:val="28"/>
        </w:rPr>
        <w:t xml:space="preserve"> Eastern Orthodox</w:t>
      </w:r>
    </w:p>
    <w:p w14:paraId="726A0C54" w14:textId="06D73CC7" w:rsidR="005B3ACE" w:rsidRDefault="005B3ACE" w:rsidP="005B3ACE">
      <w:pPr>
        <w:spacing w:before="180" w:after="180"/>
      </w:pPr>
    </w:p>
    <w:p w14:paraId="6967E634" w14:textId="77777777" w:rsidR="005B3ACE" w:rsidRDefault="005B3ACE">
      <w:pPr>
        <w:spacing w:before="180" w:after="180"/>
      </w:pPr>
      <w:r>
        <w:rPr>
          <w:rFonts w:ascii="Source Sans Pro" w:hAnsi="Source Sans Pro" w:cs="Source Sans Pro"/>
          <w:sz w:val="28"/>
          <w:szCs w:val="28"/>
          <w:shd w:val="solid" w:color="FFF5D9" w:fill="FFF5D9"/>
        </w:rPr>
        <w:t>SLIDE</w:t>
      </w:r>
    </w:p>
    <w:p w14:paraId="51F7441D" w14:textId="77777777" w:rsidR="005B3ACE" w:rsidRDefault="005B3ACE">
      <w:pPr>
        <w:spacing w:before="180" w:after="180"/>
        <w:ind w:left="360" w:hanging="360"/>
      </w:pPr>
      <w:r>
        <w:rPr>
          <w:rFonts w:ascii="Source Sans Pro" w:hAnsi="Source Sans Pro" w:cs="Source Sans Pro"/>
          <w:sz w:val="28"/>
          <w:szCs w:val="28"/>
        </w:rPr>
        <w:t>1.</w:t>
      </w:r>
      <w:r>
        <w:rPr>
          <w:rFonts w:ascii="Source Sans Pro" w:hAnsi="Source Sans Pro" w:cs="Source Sans Pro"/>
          <w:sz w:val="28"/>
          <w:szCs w:val="28"/>
        </w:rPr>
        <w:tab/>
      </w:r>
      <w:r>
        <w:rPr>
          <w:rFonts w:ascii="Source Sans Pro" w:hAnsi="Source Sans Pro" w:cs="Source Sans Pro"/>
          <w:b/>
          <w:bCs/>
          <w:sz w:val="28"/>
          <w:szCs w:val="28"/>
        </w:rPr>
        <w:t>Veneration of Icons</w:t>
      </w:r>
    </w:p>
    <w:p w14:paraId="15FCE39B" w14:textId="74DF888B" w:rsidR="005B3ACE" w:rsidRDefault="005B3ACE">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t>Many EO Traditions are not held as required.</w:t>
      </w:r>
    </w:p>
    <w:p w14:paraId="3F3123F9" w14:textId="39D4F851" w:rsidR="005B3ACE" w:rsidRDefault="005B3ACE" w:rsidP="005B3ACE">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t xml:space="preserve"> Veneration of Icons is and if we could show this claim to be false, this would be a huge blow to someone involved or considering EO.</w:t>
      </w:r>
    </w:p>
    <w:p w14:paraId="70241057" w14:textId="18F0040E" w:rsidR="005B3ACE" w:rsidRDefault="005B3ACE" w:rsidP="005B3ACE">
      <w:pPr>
        <w:spacing w:before="180" w:after="180"/>
        <w:ind w:left="720" w:hanging="360"/>
      </w:pPr>
      <w:r>
        <w:rPr>
          <w:rFonts w:ascii="Source Sans Pro" w:hAnsi="Source Sans Pro" w:cs="Source Sans Pro"/>
          <w:sz w:val="28"/>
          <w:szCs w:val="28"/>
        </w:rPr>
        <w:t>c.</w:t>
      </w:r>
      <w:r>
        <w:rPr>
          <w:rFonts w:ascii="Source Sans Pro" w:hAnsi="Source Sans Pro" w:cs="Source Sans Pro"/>
          <w:sz w:val="28"/>
          <w:szCs w:val="28"/>
        </w:rPr>
        <w:tab/>
      </w:r>
      <w:r>
        <w:rPr>
          <w:rFonts w:ascii="Source Sans Pro" w:hAnsi="Source Sans Pro" w:cs="Source Sans Pro"/>
          <w:b/>
          <w:bCs/>
          <w:sz w:val="28"/>
          <w:szCs w:val="28"/>
        </w:rPr>
        <w:t xml:space="preserve">What is Icon veneration? </w:t>
      </w:r>
      <w:r>
        <w:rPr>
          <w:rFonts w:ascii="Source Sans Pro" w:hAnsi="Source Sans Pro" w:cs="Source Sans Pro"/>
          <w:sz w:val="28"/>
          <w:szCs w:val="28"/>
        </w:rPr>
        <w:t xml:space="preserve"> Deep bowing, kissing, prostration, lighting of candles, before images of Jesus, Mary and other Saints. </w:t>
      </w:r>
    </w:p>
    <w:p w14:paraId="3293C1E8"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 xml:space="preserve">They believe these icons/images are “windows to heaven”. </w:t>
      </w:r>
    </w:p>
    <w:p w14:paraId="6982B520" w14:textId="77777777" w:rsidR="005B3ACE" w:rsidRDefault="005B3ACE">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t xml:space="preserve">Honor given to the image passes through to the prototype, </w:t>
      </w:r>
      <w:r>
        <w:rPr>
          <w:rFonts w:ascii="Source Sans Pro" w:hAnsi="Source Sans Pro" w:cs="Source Sans Pro"/>
          <w:b/>
          <w:bCs/>
          <w:sz w:val="28"/>
          <w:szCs w:val="28"/>
        </w:rPr>
        <w:t>therefore</w:t>
      </w:r>
      <w:r>
        <w:rPr>
          <w:rFonts w:ascii="Source Sans Pro" w:hAnsi="Source Sans Pro" w:cs="Source Sans Pro"/>
          <w:sz w:val="28"/>
          <w:szCs w:val="28"/>
        </w:rPr>
        <w:t xml:space="preserve"> they say it is </w:t>
      </w:r>
      <w:r>
        <w:rPr>
          <w:rFonts w:ascii="Source Sans Pro" w:hAnsi="Source Sans Pro" w:cs="Source Sans Pro"/>
          <w:b/>
          <w:bCs/>
          <w:sz w:val="28"/>
          <w:szCs w:val="28"/>
        </w:rPr>
        <w:t>not idolatry</w:t>
      </w:r>
      <w:r>
        <w:rPr>
          <w:rFonts w:ascii="Source Sans Pro" w:hAnsi="Source Sans Pro" w:cs="Source Sans Pro"/>
          <w:sz w:val="28"/>
          <w:szCs w:val="28"/>
        </w:rPr>
        <w:t xml:space="preserve"> to bow to an image</w:t>
      </w:r>
    </w:p>
    <w:p w14:paraId="566B7047" w14:textId="77777777" w:rsidR="005B3ACE" w:rsidRDefault="005B3ACE">
      <w:pPr>
        <w:spacing w:before="180" w:after="180"/>
        <w:ind w:left="720" w:hanging="360"/>
      </w:pPr>
      <w:r>
        <w:rPr>
          <w:rFonts w:ascii="Source Sans Pro" w:hAnsi="Source Sans Pro" w:cs="Source Sans Pro"/>
          <w:sz w:val="28"/>
          <w:szCs w:val="28"/>
        </w:rPr>
        <w:t>d.</w:t>
      </w:r>
      <w:r>
        <w:rPr>
          <w:rFonts w:ascii="Source Sans Pro" w:hAnsi="Source Sans Pro" w:cs="Source Sans Pro"/>
          <w:sz w:val="28"/>
          <w:szCs w:val="28"/>
        </w:rPr>
        <w:tab/>
      </w:r>
      <w:r>
        <w:rPr>
          <w:rFonts w:ascii="Source Sans Pro" w:hAnsi="Source Sans Pro" w:cs="Source Sans Pro"/>
          <w:b/>
          <w:bCs/>
          <w:sz w:val="28"/>
          <w:szCs w:val="28"/>
        </w:rPr>
        <w:t>What does the Bible say about this kind of behavior</w:t>
      </w:r>
    </w:p>
    <w:p w14:paraId="72BF43F5" w14:textId="2FE1814C"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OT Instruction- 2</w:t>
      </w:r>
      <w:r w:rsidRPr="005B3ACE">
        <w:rPr>
          <w:rFonts w:ascii="Source Sans Pro" w:hAnsi="Source Sans Pro" w:cs="Source Sans Pro"/>
          <w:sz w:val="28"/>
          <w:szCs w:val="28"/>
          <w:vertAlign w:val="superscript"/>
        </w:rPr>
        <w:t>nd</w:t>
      </w:r>
      <w:r>
        <w:rPr>
          <w:rFonts w:ascii="Source Sans Pro" w:hAnsi="Source Sans Pro" w:cs="Source Sans Pro"/>
          <w:sz w:val="28"/>
          <w:szCs w:val="28"/>
        </w:rPr>
        <w:t xml:space="preserve"> Commandment</w:t>
      </w:r>
    </w:p>
    <w:p w14:paraId="7AEB0C2F" w14:textId="77777777" w:rsidR="005B3ACE" w:rsidRDefault="005B3ACE">
      <w:pPr>
        <w:spacing w:before="180" w:after="180"/>
        <w:ind w:left="1440" w:hanging="360"/>
      </w:pPr>
      <w:r>
        <w:rPr>
          <w:rFonts w:ascii="Source Sans Pro" w:hAnsi="Source Sans Pro" w:cs="Source Sans Pro"/>
          <w:sz w:val="28"/>
          <w:szCs w:val="28"/>
        </w:rPr>
        <w:t>3.</w:t>
      </w:r>
      <w:r>
        <w:rPr>
          <w:rFonts w:ascii="Source Sans Pro" w:hAnsi="Source Sans Pro" w:cs="Source Sans Pro"/>
          <w:sz w:val="28"/>
          <w:szCs w:val="28"/>
        </w:rPr>
        <w:tab/>
      </w:r>
      <w:hyperlink r:id="rId4" w:history="1">
        <w:r>
          <w:rPr>
            <w:rFonts w:ascii="Source Sans Pro" w:hAnsi="Source Sans Pro" w:cs="Source Sans Pro"/>
            <w:color w:val="0000FF"/>
            <w:sz w:val="28"/>
            <w:szCs w:val="28"/>
            <w:u w:val="single"/>
          </w:rPr>
          <w:t>Exodus 20:4–5</w:t>
        </w:r>
      </w:hyperlink>
      <w:r>
        <w:rPr>
          <w:rFonts w:ascii="Source Sans Pro" w:hAnsi="Source Sans Pro" w:cs="Source Sans Pro"/>
          <w:sz w:val="28"/>
          <w:szCs w:val="28"/>
        </w:rPr>
        <w:t xml:space="preserve"> ““You shall not make for yourself a carved image—any likeness of anything that is in heaven above, or that is in the earth beneath, or that is in the water under the earth; you </w:t>
      </w:r>
      <w:r>
        <w:rPr>
          <w:rFonts w:ascii="Source Sans Pro" w:hAnsi="Source Sans Pro" w:cs="Source Sans Pro"/>
          <w:b/>
          <w:bCs/>
          <w:sz w:val="28"/>
          <w:szCs w:val="28"/>
        </w:rPr>
        <w:t>shall not bow down to them</w:t>
      </w:r>
      <w:r>
        <w:rPr>
          <w:rFonts w:ascii="Source Sans Pro" w:hAnsi="Source Sans Pro" w:cs="Source Sans Pro"/>
          <w:sz w:val="28"/>
          <w:szCs w:val="28"/>
        </w:rPr>
        <w:t xml:space="preserve"> nor serve them. For I, the Lord your God, am a jealous God…”</w:t>
      </w:r>
    </w:p>
    <w:p w14:paraId="263F71EB" w14:textId="4BFA0A25"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r>
      <w:r>
        <w:rPr>
          <w:rFonts w:ascii="Source Sans Pro" w:hAnsi="Source Sans Pro" w:cs="Source Sans Pro"/>
          <w:b/>
          <w:bCs/>
          <w:sz w:val="28"/>
          <w:szCs w:val="28"/>
        </w:rPr>
        <w:t>This is Not a prohibition of images</w:t>
      </w:r>
    </w:p>
    <w:p w14:paraId="6B020E2C" w14:textId="2CB465E2"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t>Cherubim depicted in Tabernacle</w:t>
      </w:r>
    </w:p>
    <w:p w14:paraId="48E6AAF7" w14:textId="77777777" w:rsidR="005B3ACE" w:rsidRDefault="005B3ACE">
      <w:pPr>
        <w:spacing w:before="180" w:after="180"/>
        <w:ind w:left="1800" w:hanging="360"/>
      </w:pPr>
      <w:r>
        <w:rPr>
          <w:rFonts w:ascii="Source Sans Pro" w:hAnsi="Source Sans Pro" w:cs="Source Sans Pro"/>
          <w:sz w:val="28"/>
          <w:szCs w:val="28"/>
        </w:rPr>
        <w:lastRenderedPageBreak/>
        <w:t>b.</w:t>
      </w:r>
      <w:r>
        <w:rPr>
          <w:rFonts w:ascii="Source Sans Pro" w:hAnsi="Source Sans Pro" w:cs="Source Sans Pro"/>
          <w:sz w:val="28"/>
          <w:szCs w:val="28"/>
        </w:rPr>
        <w:tab/>
        <w:t xml:space="preserve">But God never allowed them to venerate or bow to these images of cherubim. </w:t>
      </w:r>
    </w:p>
    <w:p w14:paraId="54399EAB" w14:textId="77777777" w:rsidR="005B3ACE" w:rsidRDefault="005B3ACE">
      <w:pPr>
        <w:spacing w:before="180" w:after="180"/>
        <w:ind w:left="1800" w:hanging="360"/>
      </w:pPr>
      <w:r>
        <w:rPr>
          <w:rFonts w:ascii="Source Sans Pro" w:hAnsi="Source Sans Pro" w:cs="Source Sans Pro"/>
          <w:sz w:val="28"/>
          <w:szCs w:val="28"/>
        </w:rPr>
        <w:t>c.</w:t>
      </w:r>
      <w:r>
        <w:rPr>
          <w:rFonts w:ascii="Source Sans Pro" w:hAnsi="Source Sans Pro" w:cs="Source Sans Pro"/>
          <w:sz w:val="28"/>
          <w:szCs w:val="28"/>
        </w:rPr>
        <w:tab/>
        <w:t xml:space="preserve">Images or artwork aren’t the issue. </w:t>
      </w:r>
    </w:p>
    <w:p w14:paraId="4188F743" w14:textId="77777777" w:rsidR="005B3ACE" w:rsidRDefault="005B3ACE">
      <w:pPr>
        <w:spacing w:before="180" w:after="180"/>
        <w:ind w:left="1800" w:hanging="360"/>
      </w:pPr>
      <w:r>
        <w:rPr>
          <w:rFonts w:ascii="Source Sans Pro" w:hAnsi="Source Sans Pro" w:cs="Source Sans Pro"/>
          <w:sz w:val="28"/>
          <w:szCs w:val="28"/>
        </w:rPr>
        <w:t>d.</w:t>
      </w:r>
      <w:r>
        <w:rPr>
          <w:rFonts w:ascii="Source Sans Pro" w:hAnsi="Source Sans Pro" w:cs="Source Sans Pro"/>
          <w:sz w:val="28"/>
          <w:szCs w:val="28"/>
        </w:rPr>
        <w:tab/>
        <w:t xml:space="preserve">There is artwork in early Roman catacombs, etc. </w:t>
      </w:r>
    </w:p>
    <w:p w14:paraId="3E82A9D2" w14:textId="77777777" w:rsidR="005B3ACE" w:rsidRDefault="005B3ACE">
      <w:pPr>
        <w:spacing w:before="180" w:after="180"/>
        <w:ind w:left="1800" w:hanging="360"/>
      </w:pPr>
      <w:r>
        <w:rPr>
          <w:rFonts w:ascii="Source Sans Pro" w:hAnsi="Source Sans Pro" w:cs="Source Sans Pro"/>
          <w:sz w:val="28"/>
          <w:szCs w:val="28"/>
        </w:rPr>
        <w:t>e.</w:t>
      </w:r>
      <w:r>
        <w:rPr>
          <w:rFonts w:ascii="Source Sans Pro" w:hAnsi="Source Sans Pro" w:cs="Source Sans Pro"/>
          <w:sz w:val="28"/>
          <w:szCs w:val="28"/>
        </w:rPr>
        <w:tab/>
        <w:t xml:space="preserve">We have images in our churches. </w:t>
      </w:r>
    </w:p>
    <w:p w14:paraId="35B9A705" w14:textId="77777777" w:rsidR="005B3ACE" w:rsidRDefault="005B3ACE">
      <w:pPr>
        <w:spacing w:before="180" w:after="180"/>
        <w:ind w:left="1800" w:hanging="360"/>
      </w:pPr>
      <w:r>
        <w:rPr>
          <w:rFonts w:ascii="Source Sans Pro" w:hAnsi="Source Sans Pro" w:cs="Source Sans Pro"/>
          <w:sz w:val="28"/>
          <w:szCs w:val="28"/>
        </w:rPr>
        <w:t>f.</w:t>
      </w:r>
      <w:r>
        <w:rPr>
          <w:rFonts w:ascii="Source Sans Pro" w:hAnsi="Source Sans Pro" w:cs="Source Sans Pro"/>
          <w:sz w:val="28"/>
          <w:szCs w:val="28"/>
        </w:rPr>
        <w:tab/>
        <w:t>Many wings of churches have narrative images of painted on the walls to teach our children.</w:t>
      </w:r>
    </w:p>
    <w:p w14:paraId="2E493A77" w14:textId="77777777" w:rsidR="005B3ACE" w:rsidRDefault="005B3ACE">
      <w:pPr>
        <w:spacing w:before="180" w:after="180"/>
        <w:ind w:left="1800" w:hanging="360"/>
      </w:pPr>
      <w:r>
        <w:rPr>
          <w:rFonts w:ascii="Source Sans Pro" w:hAnsi="Source Sans Pro" w:cs="Source Sans Pro"/>
          <w:sz w:val="28"/>
          <w:szCs w:val="28"/>
        </w:rPr>
        <w:t>g.</w:t>
      </w:r>
      <w:r>
        <w:rPr>
          <w:rFonts w:ascii="Source Sans Pro" w:hAnsi="Source Sans Pro" w:cs="Source Sans Pro"/>
          <w:sz w:val="28"/>
          <w:szCs w:val="28"/>
        </w:rPr>
        <w:tab/>
        <w:t>Artwork alone is not the problem</w:t>
      </w:r>
    </w:p>
    <w:p w14:paraId="4A54C44B" w14:textId="77777777" w:rsidR="005B3ACE" w:rsidRDefault="005B3ACE">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r>
      <w:hyperlink r:id="rId5" w:history="1">
        <w:r>
          <w:rPr>
            <w:rFonts w:ascii="Source Sans Pro" w:hAnsi="Source Sans Pro" w:cs="Source Sans Pro"/>
            <w:b/>
            <w:bCs/>
            <w:color w:val="0000FF"/>
            <w:sz w:val="28"/>
            <w:szCs w:val="28"/>
            <w:u w:val="single"/>
          </w:rPr>
          <w:t>Ex 20</w:t>
        </w:r>
      </w:hyperlink>
      <w:r>
        <w:rPr>
          <w:rFonts w:ascii="Source Sans Pro" w:hAnsi="Source Sans Pro" w:cs="Source Sans Pro"/>
          <w:b/>
          <w:bCs/>
          <w:sz w:val="28"/>
          <w:szCs w:val="28"/>
        </w:rPr>
        <w:t xml:space="preserve"> is also Not a prohibition of bowing at anytime</w:t>
      </w:r>
    </w:p>
    <w:p w14:paraId="30FB3BA7" w14:textId="36335BF4"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t xml:space="preserve">People bowed to other people in the OT to show respect. even uses the same Hebrew word in some cases, but the context is different. </w:t>
      </w:r>
    </w:p>
    <w:p w14:paraId="312C374E" w14:textId="77777777" w:rsidR="005B3ACE" w:rsidRDefault="005B3ACE">
      <w:pPr>
        <w:spacing w:before="180" w:after="180"/>
        <w:ind w:left="1800" w:hanging="360"/>
      </w:pPr>
      <w:r>
        <w:rPr>
          <w:rFonts w:ascii="Source Sans Pro" w:hAnsi="Source Sans Pro" w:cs="Source Sans Pro"/>
          <w:sz w:val="28"/>
          <w:szCs w:val="28"/>
        </w:rPr>
        <w:t>b.</w:t>
      </w:r>
      <w:r>
        <w:rPr>
          <w:rFonts w:ascii="Source Sans Pro" w:hAnsi="Source Sans Pro" w:cs="Source Sans Pro"/>
          <w:sz w:val="28"/>
          <w:szCs w:val="28"/>
        </w:rPr>
        <w:tab/>
      </w:r>
      <w:hyperlink r:id="rId6" w:history="1">
        <w:r>
          <w:rPr>
            <w:rFonts w:ascii="Source Sans Pro" w:hAnsi="Source Sans Pro" w:cs="Source Sans Pro"/>
            <w:color w:val="0000FF"/>
            <w:sz w:val="28"/>
            <w:szCs w:val="28"/>
            <w:u w:val="single"/>
          </w:rPr>
          <w:t>Genesis 23:7</w:t>
        </w:r>
      </w:hyperlink>
      <w:r>
        <w:rPr>
          <w:rFonts w:ascii="Source Sans Pro" w:hAnsi="Source Sans Pro" w:cs="Source Sans Pro"/>
          <w:sz w:val="28"/>
          <w:szCs w:val="28"/>
        </w:rPr>
        <w:t xml:space="preserve"> “Then Abraham stood up and bowed himself to the people of the land, the sons of Heth.” </w:t>
      </w:r>
    </w:p>
    <w:p w14:paraId="085289AD" w14:textId="6B5B6519" w:rsidR="005B3ACE" w:rsidRDefault="005B3ACE">
      <w:pPr>
        <w:spacing w:before="180" w:after="180"/>
        <w:ind w:left="216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Culturally appropriate sign of respect </w:t>
      </w:r>
    </w:p>
    <w:p w14:paraId="61785942" w14:textId="77777777" w:rsidR="005B3ACE" w:rsidRDefault="005B3ACE">
      <w:pPr>
        <w:spacing w:before="180" w:after="180"/>
        <w:ind w:left="2160" w:hanging="360"/>
      </w:pPr>
      <w:r>
        <w:rPr>
          <w:rFonts w:ascii="Source Sans Pro" w:hAnsi="Source Sans Pro" w:cs="Source Sans Pro"/>
          <w:sz w:val="28"/>
          <w:szCs w:val="28"/>
        </w:rPr>
        <w:t>ii.</w:t>
      </w:r>
      <w:r>
        <w:rPr>
          <w:rFonts w:ascii="Source Sans Pro" w:hAnsi="Source Sans Pro" w:cs="Source Sans Pro"/>
          <w:sz w:val="28"/>
          <w:szCs w:val="28"/>
        </w:rPr>
        <w:tab/>
        <w:t>Abraham was not bowing in a religious sense</w:t>
      </w:r>
    </w:p>
    <w:p w14:paraId="610527A5" w14:textId="77777777" w:rsidR="005B3ACE" w:rsidRDefault="005B3ACE">
      <w:pPr>
        <w:spacing w:before="180" w:after="180"/>
        <w:ind w:left="1800" w:hanging="360"/>
      </w:pPr>
      <w:r>
        <w:rPr>
          <w:rFonts w:ascii="Source Sans Pro" w:hAnsi="Source Sans Pro" w:cs="Source Sans Pro"/>
          <w:sz w:val="28"/>
          <w:szCs w:val="28"/>
        </w:rPr>
        <w:t>c.</w:t>
      </w:r>
      <w:r>
        <w:rPr>
          <w:rFonts w:ascii="Source Sans Pro" w:hAnsi="Source Sans Pro" w:cs="Source Sans Pro"/>
          <w:sz w:val="28"/>
          <w:szCs w:val="28"/>
        </w:rPr>
        <w:tab/>
      </w:r>
      <w:hyperlink r:id="rId7" w:history="1">
        <w:r>
          <w:rPr>
            <w:rFonts w:ascii="Source Sans Pro" w:hAnsi="Source Sans Pro" w:cs="Source Sans Pro"/>
            <w:color w:val="0000FF"/>
            <w:sz w:val="28"/>
            <w:szCs w:val="28"/>
            <w:u w:val="single"/>
          </w:rPr>
          <w:t>Genesis 33:3</w:t>
        </w:r>
      </w:hyperlink>
      <w:r>
        <w:rPr>
          <w:rFonts w:ascii="Source Sans Pro" w:hAnsi="Source Sans Pro" w:cs="Source Sans Pro"/>
          <w:sz w:val="28"/>
          <w:szCs w:val="28"/>
        </w:rPr>
        <w:t xml:space="preserve"> “Then he (Jacob) crossed over before them and </w:t>
      </w:r>
      <w:r>
        <w:rPr>
          <w:rFonts w:ascii="Source Sans Pro" w:hAnsi="Source Sans Pro" w:cs="Source Sans Pro"/>
          <w:b/>
          <w:bCs/>
          <w:sz w:val="28"/>
          <w:szCs w:val="28"/>
        </w:rPr>
        <w:t>bowed himself to the ground seven times</w:t>
      </w:r>
      <w:r>
        <w:rPr>
          <w:rFonts w:ascii="Source Sans Pro" w:hAnsi="Source Sans Pro" w:cs="Source Sans Pro"/>
          <w:sz w:val="28"/>
          <w:szCs w:val="28"/>
        </w:rPr>
        <w:t xml:space="preserve">, until he came near to his brother (Esau).”  </w:t>
      </w:r>
    </w:p>
    <w:p w14:paraId="1DCEC9A6" w14:textId="77777777" w:rsidR="005B3ACE" w:rsidRDefault="005B3ACE">
      <w:pPr>
        <w:spacing w:before="180" w:after="180"/>
        <w:ind w:left="1080" w:hanging="360"/>
      </w:pPr>
      <w:r>
        <w:rPr>
          <w:rFonts w:ascii="Source Sans Pro" w:hAnsi="Source Sans Pro" w:cs="Source Sans Pro"/>
          <w:sz w:val="28"/>
          <w:szCs w:val="28"/>
        </w:rPr>
        <w:t>iv.</w:t>
      </w:r>
      <w:r>
        <w:rPr>
          <w:rFonts w:ascii="Source Sans Pro" w:hAnsi="Source Sans Pro" w:cs="Source Sans Pro"/>
          <w:sz w:val="28"/>
          <w:szCs w:val="28"/>
        </w:rPr>
        <w:tab/>
      </w:r>
      <w:r>
        <w:rPr>
          <w:rFonts w:ascii="Source Sans Pro" w:hAnsi="Source Sans Pro" w:cs="Source Sans Pro"/>
          <w:b/>
          <w:bCs/>
          <w:sz w:val="28"/>
          <w:szCs w:val="28"/>
        </w:rPr>
        <w:t>The 2nd commandment prohibits Religious bowing or worship which belongs to God Alone</w:t>
      </w:r>
    </w:p>
    <w:p w14:paraId="151BFA0E" w14:textId="77777777" w:rsidR="005B3ACE" w:rsidRDefault="005B3ACE">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r>
      <w:hyperlink r:id="rId8" w:history="1">
        <w:r>
          <w:rPr>
            <w:rFonts w:ascii="Source Sans Pro" w:hAnsi="Source Sans Pro" w:cs="Source Sans Pro"/>
            <w:color w:val="0000FF"/>
            <w:sz w:val="28"/>
            <w:szCs w:val="28"/>
            <w:u w:val="single"/>
          </w:rPr>
          <w:t>Joshua 5:13–15</w:t>
        </w:r>
      </w:hyperlink>
      <w:r>
        <w:rPr>
          <w:rFonts w:ascii="Source Sans Pro" w:hAnsi="Source Sans Pro" w:cs="Source Sans Pro"/>
          <w:sz w:val="28"/>
          <w:szCs w:val="28"/>
        </w:rPr>
        <w:t xml:space="preserve"> “And it came to pass, when Joshua was by Jericho, that he lifted his eyes and looked, and behold, a Man stood opposite him with His sword drawn in His hand. And Joshua went to Him and said to Him, “Are You for us or for our adversaries?” So He said, “No, but as Commander of the army of the Lord I have now come.” And </w:t>
      </w:r>
      <w:r>
        <w:rPr>
          <w:rFonts w:ascii="Source Sans Pro" w:hAnsi="Source Sans Pro" w:cs="Source Sans Pro"/>
          <w:b/>
          <w:bCs/>
          <w:sz w:val="28"/>
          <w:szCs w:val="28"/>
        </w:rPr>
        <w:lastRenderedPageBreak/>
        <w:t>Joshua fell on his face to the earth and worshiped</w:t>
      </w:r>
      <w:r>
        <w:rPr>
          <w:rFonts w:ascii="Source Sans Pro" w:hAnsi="Source Sans Pro" w:cs="Source Sans Pro"/>
          <w:sz w:val="28"/>
          <w:szCs w:val="28"/>
        </w:rPr>
        <w:t xml:space="preserve">, and said to Him, “What does my Lord say to His servant?” Then the Commander of the Lord’s army said to Joshua, “Take your sandal off your foot, for the place where you stand is holy.” And Joshua did so.” </w:t>
      </w:r>
    </w:p>
    <w:p w14:paraId="6D54A2E8" w14:textId="20D00454" w:rsidR="005B3ACE" w:rsidRDefault="005B3ACE">
      <w:pPr>
        <w:spacing w:before="180" w:after="180"/>
        <w:ind w:left="216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This was the Preincarnate Christ </w:t>
      </w:r>
    </w:p>
    <w:p w14:paraId="62FA847B" w14:textId="77777777" w:rsidR="005B3ACE" w:rsidRDefault="005B3ACE">
      <w:pPr>
        <w:spacing w:before="180" w:after="180"/>
        <w:ind w:left="1080" w:hanging="360"/>
      </w:pPr>
      <w:r>
        <w:rPr>
          <w:rFonts w:ascii="Source Sans Pro" w:hAnsi="Source Sans Pro" w:cs="Source Sans Pro"/>
          <w:sz w:val="28"/>
          <w:szCs w:val="28"/>
        </w:rPr>
        <w:t>v.</w:t>
      </w:r>
      <w:r>
        <w:rPr>
          <w:rFonts w:ascii="Source Sans Pro" w:hAnsi="Source Sans Pro" w:cs="Source Sans Pro"/>
          <w:sz w:val="28"/>
          <w:szCs w:val="28"/>
        </w:rPr>
        <w:tab/>
      </w:r>
      <w:r>
        <w:rPr>
          <w:rFonts w:ascii="Source Sans Pro" w:hAnsi="Source Sans Pro" w:cs="Source Sans Pro"/>
          <w:b/>
          <w:bCs/>
          <w:sz w:val="28"/>
          <w:szCs w:val="28"/>
        </w:rPr>
        <w:t>Compare this with</w:t>
      </w:r>
    </w:p>
    <w:p w14:paraId="44AF002C" w14:textId="77777777" w:rsidR="005B3ACE" w:rsidRDefault="005B3ACE" w:rsidP="005B3ACE">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t xml:space="preserve">When at Sinai or Jeroboam’s image “here is your God o’ Israel” condemned as great sin </w:t>
      </w:r>
    </w:p>
    <w:p w14:paraId="08A67DAA" w14:textId="77777777" w:rsidR="005B3ACE" w:rsidRDefault="005B3ACE">
      <w:pPr>
        <w:spacing w:before="180" w:after="180"/>
        <w:ind w:left="1440" w:hanging="360"/>
      </w:pPr>
      <w:r>
        <w:rPr>
          <w:rFonts w:ascii="Source Sans Pro" w:hAnsi="Source Sans Pro" w:cs="Source Sans Pro"/>
          <w:sz w:val="28"/>
          <w:szCs w:val="28"/>
        </w:rPr>
        <w:t>3.</w:t>
      </w:r>
      <w:r>
        <w:rPr>
          <w:rFonts w:ascii="Source Sans Pro" w:hAnsi="Source Sans Pro" w:cs="Source Sans Pro"/>
          <w:sz w:val="28"/>
          <w:szCs w:val="28"/>
        </w:rPr>
        <w:tab/>
      </w:r>
      <w:hyperlink r:id="rId9" w:history="1">
        <w:r>
          <w:rPr>
            <w:rFonts w:ascii="Source Sans Pro" w:hAnsi="Source Sans Pro" w:cs="Source Sans Pro"/>
            <w:color w:val="0000FF"/>
            <w:sz w:val="28"/>
            <w:szCs w:val="28"/>
            <w:u w:val="single"/>
          </w:rPr>
          <w:t>Revelation 19:10</w:t>
        </w:r>
      </w:hyperlink>
      <w:r>
        <w:rPr>
          <w:rFonts w:ascii="Source Sans Pro" w:hAnsi="Source Sans Pro" w:cs="Source Sans Pro"/>
          <w:sz w:val="28"/>
          <w:szCs w:val="28"/>
        </w:rPr>
        <w:t xml:space="preserve"> “And </w:t>
      </w:r>
      <w:r>
        <w:rPr>
          <w:rFonts w:ascii="Source Sans Pro" w:hAnsi="Source Sans Pro" w:cs="Source Sans Pro"/>
          <w:b/>
          <w:bCs/>
          <w:sz w:val="28"/>
          <w:szCs w:val="28"/>
        </w:rPr>
        <w:t xml:space="preserve">I fell at his feet to worship him. But he said to me, “See that you do not do that! </w:t>
      </w:r>
      <w:r>
        <w:rPr>
          <w:rFonts w:ascii="Source Sans Pro" w:hAnsi="Source Sans Pro" w:cs="Source Sans Pro"/>
          <w:sz w:val="28"/>
          <w:szCs w:val="28"/>
        </w:rPr>
        <w:t xml:space="preserve">I am your fellow servant, and of your brethren who have the testimony of Jesus. </w:t>
      </w:r>
      <w:r>
        <w:rPr>
          <w:rFonts w:ascii="Source Sans Pro" w:hAnsi="Source Sans Pro" w:cs="Source Sans Pro"/>
          <w:b/>
          <w:bCs/>
          <w:sz w:val="28"/>
          <w:szCs w:val="28"/>
        </w:rPr>
        <w:t>Worship God!</w:t>
      </w:r>
      <w:r>
        <w:rPr>
          <w:rFonts w:ascii="Source Sans Pro" w:hAnsi="Source Sans Pro" w:cs="Source Sans Pro"/>
          <w:sz w:val="28"/>
          <w:szCs w:val="28"/>
        </w:rPr>
        <w:t xml:space="preserve"> For the testimony of Jesus is the spirit of prophecy.”” </w:t>
      </w:r>
    </w:p>
    <w:p w14:paraId="762FA8E3" w14:textId="77777777" w:rsidR="005B3ACE" w:rsidRDefault="005B3ACE">
      <w:pPr>
        <w:spacing w:before="180" w:after="180"/>
        <w:ind w:left="1440" w:hanging="360"/>
      </w:pPr>
      <w:r>
        <w:rPr>
          <w:rFonts w:ascii="Source Sans Pro" w:hAnsi="Source Sans Pro" w:cs="Source Sans Pro"/>
          <w:sz w:val="28"/>
          <w:szCs w:val="28"/>
        </w:rPr>
        <w:t>4.</w:t>
      </w:r>
      <w:r>
        <w:rPr>
          <w:rFonts w:ascii="Source Sans Pro" w:hAnsi="Source Sans Pro" w:cs="Source Sans Pro"/>
          <w:sz w:val="28"/>
          <w:szCs w:val="28"/>
        </w:rPr>
        <w:tab/>
      </w:r>
      <w:hyperlink r:id="rId10" w:history="1">
        <w:r>
          <w:rPr>
            <w:rFonts w:ascii="Source Sans Pro" w:hAnsi="Source Sans Pro" w:cs="Source Sans Pro"/>
            <w:color w:val="0000FF"/>
            <w:sz w:val="28"/>
            <w:szCs w:val="28"/>
            <w:u w:val="single"/>
          </w:rPr>
          <w:t>Revelation 22:8–9</w:t>
        </w:r>
      </w:hyperlink>
      <w:r>
        <w:rPr>
          <w:rFonts w:ascii="Source Sans Pro" w:hAnsi="Source Sans Pro" w:cs="Source Sans Pro"/>
          <w:sz w:val="28"/>
          <w:szCs w:val="28"/>
        </w:rPr>
        <w:t xml:space="preserve"> “Now I, </w:t>
      </w:r>
      <w:r>
        <w:rPr>
          <w:rFonts w:ascii="Source Sans Pro" w:hAnsi="Source Sans Pro" w:cs="Source Sans Pro"/>
          <w:b/>
          <w:bCs/>
          <w:sz w:val="28"/>
          <w:szCs w:val="28"/>
        </w:rPr>
        <w:t>John</w:t>
      </w:r>
      <w:r>
        <w:rPr>
          <w:rFonts w:ascii="Source Sans Pro" w:hAnsi="Source Sans Pro" w:cs="Source Sans Pro"/>
          <w:sz w:val="28"/>
          <w:szCs w:val="28"/>
        </w:rPr>
        <w:t xml:space="preserve">, saw and heard these things. And when I heard and saw, </w:t>
      </w:r>
      <w:r>
        <w:rPr>
          <w:rFonts w:ascii="Source Sans Pro" w:hAnsi="Source Sans Pro" w:cs="Source Sans Pro"/>
          <w:b/>
          <w:bCs/>
          <w:sz w:val="28"/>
          <w:szCs w:val="28"/>
        </w:rPr>
        <w:t xml:space="preserve">I </w:t>
      </w:r>
      <w:proofErr w:type="gramStart"/>
      <w:r>
        <w:rPr>
          <w:rFonts w:ascii="Source Sans Pro" w:hAnsi="Source Sans Pro" w:cs="Source Sans Pro"/>
          <w:b/>
          <w:bCs/>
          <w:sz w:val="28"/>
          <w:szCs w:val="28"/>
        </w:rPr>
        <w:t>fell down</w:t>
      </w:r>
      <w:proofErr w:type="gramEnd"/>
      <w:r>
        <w:rPr>
          <w:rFonts w:ascii="Source Sans Pro" w:hAnsi="Source Sans Pro" w:cs="Source Sans Pro"/>
          <w:b/>
          <w:bCs/>
          <w:sz w:val="28"/>
          <w:szCs w:val="28"/>
        </w:rPr>
        <w:t xml:space="preserve"> to worship before the feet of the angel</w:t>
      </w:r>
      <w:r>
        <w:rPr>
          <w:rFonts w:ascii="Source Sans Pro" w:hAnsi="Source Sans Pro" w:cs="Source Sans Pro"/>
          <w:sz w:val="28"/>
          <w:szCs w:val="28"/>
        </w:rPr>
        <w:t xml:space="preserve"> who showed me these things. Then he said to me, </w:t>
      </w:r>
      <w:r>
        <w:rPr>
          <w:rFonts w:ascii="Source Sans Pro" w:hAnsi="Source Sans Pro" w:cs="Source Sans Pro"/>
          <w:b/>
          <w:bCs/>
          <w:sz w:val="28"/>
          <w:szCs w:val="28"/>
        </w:rPr>
        <w:t xml:space="preserve">“See that you do not do that. </w:t>
      </w:r>
      <w:r>
        <w:rPr>
          <w:rFonts w:ascii="Source Sans Pro" w:hAnsi="Source Sans Pro" w:cs="Source Sans Pro"/>
          <w:sz w:val="28"/>
          <w:szCs w:val="28"/>
        </w:rPr>
        <w:t xml:space="preserve">For I am your fellow servant, and of your brethren the prophets, and of those who keep the words of this book. </w:t>
      </w:r>
      <w:r>
        <w:rPr>
          <w:rFonts w:ascii="Source Sans Pro" w:hAnsi="Source Sans Pro" w:cs="Source Sans Pro"/>
          <w:b/>
          <w:bCs/>
          <w:sz w:val="28"/>
          <w:szCs w:val="28"/>
        </w:rPr>
        <w:t>Worship God</w:t>
      </w:r>
      <w:r>
        <w:rPr>
          <w:rFonts w:ascii="Source Sans Pro" w:hAnsi="Source Sans Pro" w:cs="Source Sans Pro"/>
          <w:sz w:val="28"/>
          <w:szCs w:val="28"/>
        </w:rPr>
        <w:t>.””</w:t>
      </w:r>
    </w:p>
    <w:p w14:paraId="1D6F0D45" w14:textId="77777777" w:rsidR="005B3ACE" w:rsidRDefault="005B3ACE">
      <w:pPr>
        <w:spacing w:before="180" w:after="180"/>
        <w:ind w:left="1440" w:hanging="360"/>
      </w:pPr>
      <w:r>
        <w:rPr>
          <w:rFonts w:ascii="Source Sans Pro" w:hAnsi="Source Sans Pro" w:cs="Source Sans Pro"/>
          <w:sz w:val="28"/>
          <w:szCs w:val="28"/>
        </w:rPr>
        <w:t>5.</w:t>
      </w:r>
      <w:r>
        <w:rPr>
          <w:rFonts w:ascii="Source Sans Pro" w:hAnsi="Source Sans Pro" w:cs="Source Sans Pro"/>
          <w:sz w:val="28"/>
          <w:szCs w:val="28"/>
        </w:rPr>
        <w:tab/>
      </w:r>
      <w:hyperlink r:id="rId11" w:history="1">
        <w:r>
          <w:rPr>
            <w:rFonts w:ascii="Source Sans Pro" w:hAnsi="Source Sans Pro" w:cs="Source Sans Pro"/>
            <w:color w:val="0000FF"/>
            <w:sz w:val="28"/>
            <w:szCs w:val="28"/>
            <w:u w:val="single"/>
          </w:rPr>
          <w:t>Acts 10:25–26</w:t>
        </w:r>
      </w:hyperlink>
      <w:r>
        <w:rPr>
          <w:rFonts w:ascii="Source Sans Pro" w:hAnsi="Source Sans Pro" w:cs="Source Sans Pro"/>
          <w:sz w:val="28"/>
          <w:szCs w:val="28"/>
        </w:rPr>
        <w:t xml:space="preserve"> “As Peter was coming in, </w:t>
      </w:r>
      <w:r>
        <w:rPr>
          <w:rFonts w:ascii="Source Sans Pro" w:hAnsi="Source Sans Pro" w:cs="Source Sans Pro"/>
          <w:b/>
          <w:bCs/>
          <w:sz w:val="28"/>
          <w:szCs w:val="28"/>
        </w:rPr>
        <w:t>Cornelius</w:t>
      </w:r>
      <w:r>
        <w:rPr>
          <w:rFonts w:ascii="Source Sans Pro" w:hAnsi="Source Sans Pro" w:cs="Source Sans Pro"/>
          <w:sz w:val="28"/>
          <w:szCs w:val="28"/>
        </w:rPr>
        <w:t xml:space="preserve"> met him and </w:t>
      </w:r>
      <w:proofErr w:type="gramStart"/>
      <w:r>
        <w:rPr>
          <w:rFonts w:ascii="Source Sans Pro" w:hAnsi="Source Sans Pro" w:cs="Source Sans Pro"/>
          <w:sz w:val="28"/>
          <w:szCs w:val="28"/>
        </w:rPr>
        <w:t>fell down</w:t>
      </w:r>
      <w:proofErr w:type="gramEnd"/>
      <w:r>
        <w:rPr>
          <w:rFonts w:ascii="Source Sans Pro" w:hAnsi="Source Sans Pro" w:cs="Source Sans Pro"/>
          <w:sz w:val="28"/>
          <w:szCs w:val="28"/>
        </w:rPr>
        <w:t xml:space="preserve"> at his </w:t>
      </w:r>
      <w:r>
        <w:rPr>
          <w:rFonts w:ascii="Source Sans Pro" w:hAnsi="Source Sans Pro" w:cs="Source Sans Pro"/>
          <w:b/>
          <w:bCs/>
          <w:sz w:val="28"/>
          <w:szCs w:val="28"/>
        </w:rPr>
        <w:t>(Peter’s) feet and worshiped him</w:t>
      </w:r>
      <w:r>
        <w:rPr>
          <w:rFonts w:ascii="Source Sans Pro" w:hAnsi="Source Sans Pro" w:cs="Source Sans Pro"/>
          <w:sz w:val="28"/>
          <w:szCs w:val="28"/>
        </w:rPr>
        <w:t xml:space="preserve">. But Peter lifted him up, saying, “Stand up; I myself am also a man.””  </w:t>
      </w:r>
    </w:p>
    <w:p w14:paraId="485CCCD5" w14:textId="77777777" w:rsidR="005B3ACE" w:rsidRDefault="005B3ACE">
      <w:pPr>
        <w:spacing w:before="180" w:after="180"/>
        <w:ind w:left="720" w:hanging="360"/>
      </w:pPr>
      <w:r>
        <w:rPr>
          <w:rFonts w:ascii="Source Sans Pro" w:hAnsi="Source Sans Pro" w:cs="Source Sans Pro"/>
          <w:sz w:val="28"/>
          <w:szCs w:val="28"/>
        </w:rPr>
        <w:t>e.</w:t>
      </w:r>
      <w:r>
        <w:rPr>
          <w:rFonts w:ascii="Source Sans Pro" w:hAnsi="Source Sans Pro" w:cs="Source Sans Pro"/>
          <w:sz w:val="28"/>
          <w:szCs w:val="28"/>
        </w:rPr>
        <w:tab/>
      </w:r>
      <w:r>
        <w:rPr>
          <w:rFonts w:ascii="Source Sans Pro" w:hAnsi="Source Sans Pro" w:cs="Source Sans Pro"/>
          <w:b/>
          <w:bCs/>
          <w:sz w:val="28"/>
          <w:szCs w:val="28"/>
        </w:rPr>
        <w:t>Are we misinterpreting these passages?</w:t>
      </w:r>
    </w:p>
    <w:p w14:paraId="2B2AED22"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Many times EO will say, we interpret the passages differently, we need to look at those who came after apostles, what they teach, church history</w:t>
      </w:r>
    </w:p>
    <w:p w14:paraId="3FD97917"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Fast forward to 787AD Second Ecumenical council of Nicaea, 7th Ecumenical Council for EO</w:t>
      </w:r>
    </w:p>
    <w:p w14:paraId="15072F84" w14:textId="77777777" w:rsidR="005B3ACE" w:rsidRDefault="005B3ACE">
      <w:pPr>
        <w:spacing w:before="180" w:after="180"/>
        <w:ind w:left="1080" w:hanging="360"/>
      </w:pPr>
      <w:r>
        <w:rPr>
          <w:rFonts w:ascii="Source Sans Pro" w:hAnsi="Source Sans Pro" w:cs="Source Sans Pro"/>
          <w:sz w:val="28"/>
          <w:szCs w:val="28"/>
        </w:rPr>
        <w:lastRenderedPageBreak/>
        <w:t>ii.</w:t>
      </w:r>
      <w:r>
        <w:rPr>
          <w:rFonts w:ascii="Source Sans Pro" w:hAnsi="Source Sans Pro" w:cs="Source Sans Pro"/>
          <w:sz w:val="28"/>
          <w:szCs w:val="28"/>
        </w:rPr>
        <w:tab/>
      </w:r>
      <w:r>
        <w:rPr>
          <w:rFonts w:ascii="Source Sans Pro" w:hAnsi="Source Sans Pro" w:cs="Source Sans Pro"/>
          <w:b/>
          <w:bCs/>
          <w:sz w:val="28"/>
          <w:szCs w:val="28"/>
        </w:rPr>
        <w:t>Battle was between Iconophiles and Iconoclasts</w:t>
      </w:r>
    </w:p>
    <w:p w14:paraId="4FB68B5B"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r>
      <w:r>
        <w:rPr>
          <w:rFonts w:ascii="Source Sans Pro" w:hAnsi="Source Sans Pro" w:cs="Source Sans Pro"/>
          <w:b/>
          <w:bCs/>
          <w:sz w:val="28"/>
          <w:szCs w:val="28"/>
        </w:rPr>
        <w:t>Council of Nicaea, the Iconophiles “won” and the council</w:t>
      </w:r>
      <w:r>
        <w:rPr>
          <w:rFonts w:ascii="Source Sans Pro" w:hAnsi="Source Sans Pro" w:cs="Source Sans Pro"/>
          <w:sz w:val="28"/>
          <w:szCs w:val="28"/>
        </w:rPr>
        <w:t xml:space="preserve"> issued </w:t>
      </w:r>
      <w:r>
        <w:rPr>
          <w:rFonts w:ascii="Source Sans Pro" w:hAnsi="Source Sans Pro" w:cs="Source Sans Pro"/>
          <w:b/>
          <w:bCs/>
          <w:sz w:val="28"/>
          <w:szCs w:val="28"/>
        </w:rPr>
        <w:t>anathemas</w:t>
      </w:r>
      <w:r>
        <w:rPr>
          <w:rFonts w:ascii="Source Sans Pro" w:hAnsi="Source Sans Pro" w:cs="Source Sans Pro"/>
          <w:sz w:val="28"/>
          <w:szCs w:val="28"/>
        </w:rPr>
        <w:t xml:space="preserve"> against those who rejected icon veneration, including:</w:t>
      </w:r>
    </w:p>
    <w:p w14:paraId="741CA1B9"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t>“To those who do not kiss the holy and venerable images, anathema!”</w:t>
      </w:r>
    </w:p>
    <w:p w14:paraId="09751B70" w14:textId="77777777" w:rsidR="005B3ACE" w:rsidRDefault="005B3ACE">
      <w:pPr>
        <w:spacing w:before="180" w:after="180"/>
        <w:ind w:left="1800" w:hanging="360"/>
      </w:pPr>
      <w:r>
        <w:rPr>
          <w:rFonts w:ascii="Source Sans Pro" w:hAnsi="Source Sans Pro" w:cs="Source Sans Pro"/>
          <w:sz w:val="28"/>
          <w:szCs w:val="28"/>
        </w:rPr>
        <w:t>b.</w:t>
      </w:r>
      <w:r>
        <w:rPr>
          <w:rFonts w:ascii="Source Sans Pro" w:hAnsi="Source Sans Pro" w:cs="Source Sans Pro"/>
          <w:sz w:val="28"/>
          <w:szCs w:val="28"/>
        </w:rPr>
        <w:tab/>
        <w:t>“To those who apply the sayings in divine Scripture against idols to the sacred images, anathema!”</w:t>
      </w:r>
    </w:p>
    <w:p w14:paraId="6CAA5A72" w14:textId="77777777" w:rsidR="005B3ACE" w:rsidRDefault="005B3ACE">
      <w:pPr>
        <w:spacing w:before="180" w:after="180"/>
        <w:ind w:left="1800" w:hanging="360"/>
      </w:pPr>
      <w:r>
        <w:rPr>
          <w:rFonts w:ascii="Source Sans Pro" w:hAnsi="Source Sans Pro" w:cs="Source Sans Pro"/>
          <w:sz w:val="28"/>
          <w:szCs w:val="28"/>
        </w:rPr>
        <w:t>c.</w:t>
      </w:r>
      <w:r>
        <w:rPr>
          <w:rFonts w:ascii="Source Sans Pro" w:hAnsi="Source Sans Pro" w:cs="Source Sans Pro"/>
          <w:sz w:val="28"/>
          <w:szCs w:val="28"/>
        </w:rPr>
        <w:tab/>
        <w:t>“To those who call the sacred images idols, anathema!”</w:t>
      </w:r>
    </w:p>
    <w:p w14:paraId="5E5CC18C" w14:textId="77777777" w:rsidR="005B3ACE" w:rsidRDefault="005B3ACE">
      <w:pPr>
        <w:spacing w:before="180" w:after="180"/>
        <w:ind w:left="1800" w:hanging="360"/>
      </w:pPr>
      <w:r>
        <w:rPr>
          <w:rFonts w:ascii="Source Sans Pro" w:hAnsi="Source Sans Pro" w:cs="Source Sans Pro"/>
          <w:sz w:val="28"/>
          <w:szCs w:val="28"/>
        </w:rPr>
        <w:t>d.</w:t>
      </w:r>
      <w:r>
        <w:rPr>
          <w:rFonts w:ascii="Source Sans Pro" w:hAnsi="Source Sans Pro" w:cs="Source Sans Pro"/>
          <w:sz w:val="28"/>
          <w:szCs w:val="28"/>
        </w:rPr>
        <w:tab/>
        <w:t xml:space="preserve">“To those who knowingly communicate with those who insult and </w:t>
      </w:r>
      <w:proofErr w:type="spellStart"/>
      <w:r>
        <w:rPr>
          <w:rFonts w:ascii="Source Sans Pro" w:hAnsi="Source Sans Pro" w:cs="Source Sans Pro"/>
          <w:sz w:val="28"/>
          <w:szCs w:val="28"/>
        </w:rPr>
        <w:t>dishonour</w:t>
      </w:r>
      <w:proofErr w:type="spellEnd"/>
      <w:r>
        <w:rPr>
          <w:rFonts w:ascii="Source Sans Pro" w:hAnsi="Source Sans Pro" w:cs="Source Sans Pro"/>
          <w:sz w:val="28"/>
          <w:szCs w:val="28"/>
        </w:rPr>
        <w:t xml:space="preserve"> the sacred images, anathema!”</w:t>
      </w:r>
    </w:p>
    <w:p w14:paraId="0CA76CCA" w14:textId="77777777" w:rsidR="005B3ACE" w:rsidRDefault="005B3ACE">
      <w:pPr>
        <w:spacing w:before="180" w:after="180"/>
        <w:ind w:left="1440" w:hanging="360"/>
      </w:pPr>
      <w:r>
        <w:rPr>
          <w:rFonts w:ascii="Source Sans Pro" w:hAnsi="Source Sans Pro" w:cs="Source Sans Pro"/>
          <w:sz w:val="28"/>
          <w:szCs w:val="28"/>
        </w:rPr>
        <w:t>3.</w:t>
      </w:r>
      <w:r>
        <w:rPr>
          <w:rFonts w:ascii="Source Sans Pro" w:hAnsi="Source Sans Pro" w:cs="Source Sans Pro"/>
          <w:sz w:val="28"/>
          <w:szCs w:val="28"/>
        </w:rPr>
        <w:tab/>
      </w:r>
      <w:r>
        <w:rPr>
          <w:rFonts w:ascii="Source Sans Pro" w:hAnsi="Source Sans Pro" w:cs="Source Sans Pro"/>
          <w:b/>
          <w:bCs/>
          <w:sz w:val="28"/>
          <w:szCs w:val="28"/>
        </w:rPr>
        <w:t>What did they mean by anathema?</w:t>
      </w:r>
    </w:p>
    <w:p w14:paraId="0E053144"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t xml:space="preserve">Patriarch of Constantinople </w:t>
      </w:r>
      <w:proofErr w:type="spellStart"/>
      <w:r>
        <w:rPr>
          <w:rFonts w:ascii="Source Sans Pro" w:hAnsi="Source Sans Pro" w:cs="Source Sans Pro"/>
          <w:b/>
          <w:bCs/>
          <w:sz w:val="28"/>
          <w:szCs w:val="28"/>
        </w:rPr>
        <w:t>Tarasius</w:t>
      </w:r>
      <w:proofErr w:type="spellEnd"/>
      <w:r>
        <w:rPr>
          <w:rFonts w:ascii="Source Sans Pro" w:hAnsi="Source Sans Pro" w:cs="Source Sans Pro"/>
          <w:b/>
          <w:bCs/>
          <w:sz w:val="28"/>
          <w:szCs w:val="28"/>
        </w:rPr>
        <w:t xml:space="preserve"> (784)</w:t>
      </w:r>
      <w:r>
        <w:rPr>
          <w:rFonts w:ascii="Source Sans Pro" w:hAnsi="Source Sans Pro" w:cs="Source Sans Pro"/>
          <w:sz w:val="28"/>
          <w:szCs w:val="28"/>
        </w:rPr>
        <w:t>:</w:t>
      </w:r>
    </w:p>
    <w:p w14:paraId="783FB3CC" w14:textId="77777777" w:rsidR="005B3ACE" w:rsidRDefault="005B3ACE">
      <w:pPr>
        <w:spacing w:before="180" w:after="180"/>
        <w:ind w:left="216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“An anathema is a terrible thing. It drives its victims far from God and expels them from the Kingdom of Heaven, carrying them off into outer darkness…lest I be subjected to an anathema and found condemned on the day of the Lord.” Acts of the Second Council of Nice, (Price pg. 89)</w:t>
      </w:r>
    </w:p>
    <w:p w14:paraId="3EE19EDB" w14:textId="77777777" w:rsidR="005B3ACE" w:rsidRDefault="005B3ACE">
      <w:pPr>
        <w:spacing w:before="180" w:after="180"/>
        <w:ind w:left="2160" w:hanging="360"/>
      </w:pPr>
      <w:r>
        <w:rPr>
          <w:rFonts w:ascii="Source Sans Pro" w:hAnsi="Source Sans Pro" w:cs="Source Sans Pro"/>
          <w:sz w:val="28"/>
          <w:szCs w:val="28"/>
        </w:rPr>
        <w:t>ii.</w:t>
      </w:r>
      <w:r>
        <w:rPr>
          <w:rFonts w:ascii="Source Sans Pro" w:hAnsi="Source Sans Pro" w:cs="Source Sans Pro"/>
          <w:sz w:val="28"/>
          <w:szCs w:val="28"/>
        </w:rPr>
        <w:tab/>
        <w:t>After the council, the council sent a letter to Constantine VI (787AD) and his mother Irene stating: “An anathema is nothing other than separation from God.”</w:t>
      </w:r>
    </w:p>
    <w:p w14:paraId="16337878" w14:textId="77777777" w:rsidR="005B3ACE" w:rsidRDefault="005B3ACE">
      <w:pPr>
        <w:spacing w:before="180" w:after="180"/>
        <w:ind w:left="720" w:hanging="360"/>
      </w:pPr>
      <w:r>
        <w:rPr>
          <w:rFonts w:ascii="Source Sans Pro" w:hAnsi="Source Sans Pro" w:cs="Source Sans Pro"/>
          <w:sz w:val="28"/>
          <w:szCs w:val="28"/>
        </w:rPr>
        <w:t>g.</w:t>
      </w:r>
      <w:r>
        <w:rPr>
          <w:rFonts w:ascii="Source Sans Pro" w:hAnsi="Source Sans Pro" w:cs="Source Sans Pro"/>
          <w:sz w:val="28"/>
          <w:szCs w:val="28"/>
        </w:rPr>
        <w:tab/>
        <w:t xml:space="preserve">I would put forth to you that this council, 700 years after the apostles, anathematized </w:t>
      </w:r>
      <w:r>
        <w:rPr>
          <w:rFonts w:ascii="Source Sans Pro" w:hAnsi="Source Sans Pro" w:cs="Source Sans Pro"/>
          <w:b/>
          <w:bCs/>
          <w:sz w:val="28"/>
          <w:szCs w:val="28"/>
        </w:rPr>
        <w:t>the clear consensus of the earliest church.</w:t>
      </w:r>
    </w:p>
    <w:p w14:paraId="7AFC3A84" w14:textId="2EC05D9C" w:rsidR="005B3ACE" w:rsidRDefault="005B3ACE" w:rsidP="005B3ACE">
      <w:pPr>
        <w:spacing w:before="180" w:after="180"/>
        <w:ind w:left="720" w:hanging="360"/>
      </w:pPr>
      <w:r>
        <w:rPr>
          <w:rFonts w:ascii="Source Sans Pro" w:hAnsi="Source Sans Pro" w:cs="Source Sans Pro"/>
          <w:sz w:val="28"/>
          <w:szCs w:val="28"/>
        </w:rPr>
        <w:t>h.</w:t>
      </w:r>
      <w:r>
        <w:rPr>
          <w:rFonts w:ascii="Source Sans Pro" w:hAnsi="Source Sans Pro" w:cs="Source Sans Pro"/>
          <w:sz w:val="28"/>
          <w:szCs w:val="28"/>
        </w:rPr>
        <w:tab/>
      </w:r>
      <w:r>
        <w:rPr>
          <w:rFonts w:ascii="Source Sans Pro" w:hAnsi="Source Sans Pro" w:cs="Source Sans Pro"/>
          <w:b/>
          <w:bCs/>
          <w:sz w:val="28"/>
          <w:szCs w:val="28"/>
        </w:rPr>
        <w:t>Let’s see the evidence</w:t>
      </w:r>
      <w:r>
        <w:rPr>
          <w:rFonts w:ascii="Source Sans Pro" w:hAnsi="Source Sans Pro" w:cs="Source Sans Pro"/>
          <w:sz w:val="28"/>
          <w:szCs w:val="28"/>
        </w:rPr>
        <w:t xml:space="preserve"> </w:t>
      </w:r>
    </w:p>
    <w:p w14:paraId="395DD283"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The disagreement among scholars is whether it goes back to the </w:t>
      </w:r>
      <w:r>
        <w:rPr>
          <w:rFonts w:ascii="Source Sans Pro" w:hAnsi="Source Sans Pro" w:cs="Source Sans Pro"/>
          <w:b/>
          <w:bCs/>
          <w:sz w:val="28"/>
          <w:szCs w:val="28"/>
          <w:u w:val="single"/>
        </w:rPr>
        <w:t>5-7th centuries.</w:t>
      </w:r>
    </w:p>
    <w:p w14:paraId="46610D4E" w14:textId="77777777" w:rsidR="005B3ACE" w:rsidRDefault="005B3ACE">
      <w:pPr>
        <w:spacing w:before="180" w:after="180"/>
        <w:ind w:left="720" w:hanging="360"/>
      </w:pPr>
      <w:r>
        <w:rPr>
          <w:rFonts w:ascii="Source Sans Pro" w:hAnsi="Source Sans Pro" w:cs="Source Sans Pro"/>
          <w:sz w:val="28"/>
          <w:szCs w:val="28"/>
        </w:rPr>
        <w:lastRenderedPageBreak/>
        <w:t>k.</w:t>
      </w:r>
      <w:r>
        <w:rPr>
          <w:rFonts w:ascii="Source Sans Pro" w:hAnsi="Source Sans Pro" w:cs="Source Sans Pro"/>
          <w:sz w:val="28"/>
          <w:szCs w:val="28"/>
        </w:rPr>
        <w:tab/>
      </w:r>
      <w:r>
        <w:rPr>
          <w:rFonts w:ascii="Source Sans Pro" w:hAnsi="Source Sans Pro" w:cs="Source Sans Pro"/>
          <w:b/>
          <w:bCs/>
          <w:sz w:val="28"/>
          <w:szCs w:val="28"/>
        </w:rPr>
        <w:t>Roman Catholic Scholar Richard Price in his book “The Acts of the Second Council (787)”</w:t>
      </w:r>
    </w:p>
    <w:p w14:paraId="7C27894D" w14:textId="409B76C1" w:rsidR="005B3ACE" w:rsidRDefault="005B3ACE" w:rsidP="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“The iconoclast claim that reverence toward images did not go back to the Golden Age of the fathers, still less to the apostles, would be </w:t>
      </w:r>
      <w:r>
        <w:rPr>
          <w:rFonts w:ascii="Source Sans Pro" w:hAnsi="Source Sans Pro" w:cs="Source Sans Pro"/>
          <w:b/>
          <w:bCs/>
          <w:sz w:val="28"/>
          <w:szCs w:val="28"/>
        </w:rPr>
        <w:t>judged by impartial historians today to be simply correct</w:t>
      </w:r>
      <w:r>
        <w:rPr>
          <w:rFonts w:ascii="Source Sans Pro" w:hAnsi="Source Sans Pro" w:cs="Source Sans Pro"/>
          <w:sz w:val="28"/>
          <w:szCs w:val="28"/>
        </w:rPr>
        <w:t xml:space="preserve">. The </w:t>
      </w:r>
      <w:r>
        <w:rPr>
          <w:rFonts w:ascii="Source Sans Pro" w:hAnsi="Source Sans Pro" w:cs="Source Sans Pro"/>
          <w:b/>
          <w:bCs/>
          <w:sz w:val="28"/>
          <w:szCs w:val="28"/>
        </w:rPr>
        <w:t>iconophile view</w:t>
      </w:r>
      <w:r>
        <w:rPr>
          <w:rFonts w:ascii="Source Sans Pro" w:hAnsi="Source Sans Pro" w:cs="Source Sans Pro"/>
          <w:sz w:val="28"/>
          <w:szCs w:val="28"/>
        </w:rPr>
        <w:t xml:space="preserve"> of the history of Christian thought and devotion was virtually </w:t>
      </w:r>
      <w:r>
        <w:rPr>
          <w:rFonts w:ascii="Source Sans Pro" w:hAnsi="Source Sans Pro" w:cs="Source Sans Pro"/>
          <w:b/>
          <w:bCs/>
          <w:sz w:val="28"/>
          <w:szCs w:val="28"/>
        </w:rPr>
        <w:t>a denial of history.</w:t>
      </w:r>
      <w:r>
        <w:rPr>
          <w:rFonts w:ascii="Source Sans Pro" w:hAnsi="Source Sans Pro" w:cs="Source Sans Pro"/>
          <w:sz w:val="28"/>
          <w:szCs w:val="28"/>
        </w:rPr>
        <w:t xml:space="preserve">” </w:t>
      </w:r>
      <w:proofErr w:type="spellStart"/>
      <w:r>
        <w:rPr>
          <w:rFonts w:ascii="Source Sans Pro" w:hAnsi="Source Sans Pro" w:cs="Source Sans Pro"/>
          <w:sz w:val="28"/>
          <w:szCs w:val="28"/>
        </w:rPr>
        <w:t>pg</w:t>
      </w:r>
      <w:proofErr w:type="spellEnd"/>
      <w:r>
        <w:rPr>
          <w:rFonts w:ascii="Source Sans Pro" w:hAnsi="Source Sans Pro" w:cs="Source Sans Pro"/>
          <w:sz w:val="28"/>
          <w:szCs w:val="28"/>
        </w:rPr>
        <w:t xml:space="preserve"> 43</w:t>
      </w:r>
    </w:p>
    <w:p w14:paraId="13CB44B1" w14:textId="77777777" w:rsidR="005B3ACE" w:rsidRDefault="005B3ACE">
      <w:pPr>
        <w:spacing w:before="180" w:after="180"/>
        <w:ind w:left="720" w:hanging="360"/>
      </w:pPr>
      <w:r>
        <w:rPr>
          <w:rFonts w:ascii="Source Sans Pro" w:hAnsi="Source Sans Pro" w:cs="Source Sans Pro"/>
          <w:sz w:val="28"/>
          <w:szCs w:val="28"/>
        </w:rPr>
        <w:t>m.</w:t>
      </w:r>
      <w:r>
        <w:rPr>
          <w:rFonts w:ascii="Source Sans Pro" w:hAnsi="Source Sans Pro" w:cs="Source Sans Pro"/>
          <w:sz w:val="28"/>
          <w:szCs w:val="28"/>
        </w:rPr>
        <w:tab/>
      </w:r>
      <w:r>
        <w:rPr>
          <w:rFonts w:ascii="Source Sans Pro" w:hAnsi="Source Sans Pro" w:cs="Source Sans Pro"/>
          <w:b/>
          <w:bCs/>
          <w:sz w:val="28"/>
          <w:szCs w:val="28"/>
        </w:rPr>
        <w:t>Phase 1- Ante-Nicene period (100-325AD)</w:t>
      </w:r>
    </w:p>
    <w:p w14:paraId="7816EC20"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Irenaeus, 180 AD Against Heresies, Against Gnosticism</w:t>
      </w:r>
    </w:p>
    <w:p w14:paraId="5DCD0F86"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Ante-Nicene Fathers 1: The Apostolic Fathers with Justin Martyr and Irenaeus (AH Book 1.25.6)</w:t>
      </w:r>
      <w:r>
        <w:rPr>
          <w:rFonts w:ascii="Source Sans Pro" w:hAnsi="Source Sans Pro" w:cs="Source Sans Pro"/>
          <w:sz w:val="28"/>
          <w:szCs w:val="28"/>
        </w:rPr>
        <w:br/>
        <w:t>“They (</w:t>
      </w:r>
      <w:proofErr w:type="spellStart"/>
      <w:r>
        <w:rPr>
          <w:rFonts w:ascii="Source Sans Pro" w:hAnsi="Source Sans Pro" w:cs="Source Sans Pro"/>
          <w:sz w:val="28"/>
          <w:szCs w:val="28"/>
        </w:rPr>
        <w:t>Carpocrates</w:t>
      </w:r>
      <w:proofErr w:type="spellEnd"/>
      <w:r>
        <w:rPr>
          <w:rFonts w:ascii="Source Sans Pro" w:hAnsi="Source Sans Pro" w:cs="Source Sans Pro"/>
          <w:sz w:val="28"/>
          <w:szCs w:val="28"/>
        </w:rPr>
        <w:t xml:space="preserve"> AG) style themselves Gnostics. They also possess images, some of them painted, and others formed from different kinds of material; while they maintain that a likeness of Christ was made by Pilate at that time when Jesus lived among them. They crown these </w:t>
      </w:r>
      <w:proofErr w:type="gramStart"/>
      <w:r>
        <w:rPr>
          <w:rFonts w:ascii="Source Sans Pro" w:hAnsi="Source Sans Pro" w:cs="Source Sans Pro"/>
          <w:sz w:val="28"/>
          <w:szCs w:val="28"/>
        </w:rPr>
        <w:t>images, and</w:t>
      </w:r>
      <w:proofErr w:type="gramEnd"/>
      <w:r>
        <w:rPr>
          <w:rFonts w:ascii="Source Sans Pro" w:hAnsi="Source Sans Pro" w:cs="Source Sans Pro"/>
          <w:sz w:val="28"/>
          <w:szCs w:val="28"/>
        </w:rPr>
        <w:t xml:space="preserve"> set them up along with the images of the philosophers of the world; that is to say, with the images of Pythagoras, and Plato, and Aristotle, and the rest. They have also other modes of </w:t>
      </w:r>
      <w:proofErr w:type="spellStart"/>
      <w:r>
        <w:rPr>
          <w:rFonts w:ascii="Source Sans Pro" w:hAnsi="Source Sans Pro" w:cs="Source Sans Pro"/>
          <w:sz w:val="28"/>
          <w:szCs w:val="28"/>
        </w:rPr>
        <w:t>honouring</w:t>
      </w:r>
      <w:proofErr w:type="spellEnd"/>
      <w:r>
        <w:rPr>
          <w:rFonts w:ascii="Source Sans Pro" w:hAnsi="Source Sans Pro" w:cs="Source Sans Pro"/>
          <w:sz w:val="28"/>
          <w:szCs w:val="28"/>
        </w:rPr>
        <w:t xml:space="preserve"> these images, after the same manner of the Gentiles.”</w:t>
      </w:r>
    </w:p>
    <w:p w14:paraId="1ED97407" w14:textId="77777777" w:rsidR="005B3ACE" w:rsidRDefault="005B3ACE">
      <w:pPr>
        <w:spacing w:before="180" w:after="180"/>
        <w:ind w:left="720" w:hanging="360"/>
      </w:pPr>
      <w:r>
        <w:rPr>
          <w:rFonts w:ascii="Source Sans Pro" w:hAnsi="Source Sans Pro" w:cs="Source Sans Pro"/>
          <w:sz w:val="28"/>
          <w:szCs w:val="28"/>
        </w:rPr>
        <w:t>o.</w:t>
      </w:r>
      <w:r>
        <w:rPr>
          <w:rFonts w:ascii="Source Sans Pro" w:hAnsi="Source Sans Pro" w:cs="Source Sans Pro"/>
          <w:sz w:val="28"/>
          <w:szCs w:val="28"/>
        </w:rPr>
        <w:tab/>
        <w:t xml:space="preserve">If this was something the church observed, he would not be equating this with idolatry. </w:t>
      </w:r>
    </w:p>
    <w:p w14:paraId="1744FD0C" w14:textId="77777777" w:rsidR="005B3ACE" w:rsidRDefault="005B3ACE">
      <w:pPr>
        <w:spacing w:before="180" w:after="180"/>
        <w:ind w:left="720" w:hanging="360"/>
      </w:pPr>
      <w:r>
        <w:rPr>
          <w:rFonts w:ascii="Source Sans Pro" w:hAnsi="Source Sans Pro" w:cs="Source Sans Pro"/>
          <w:sz w:val="28"/>
          <w:szCs w:val="28"/>
        </w:rPr>
        <w:t>p.</w:t>
      </w:r>
      <w:r>
        <w:rPr>
          <w:rFonts w:ascii="Source Sans Pro" w:hAnsi="Source Sans Pro" w:cs="Source Sans Pro"/>
          <w:sz w:val="28"/>
          <w:szCs w:val="28"/>
        </w:rPr>
        <w:tab/>
        <w:t>He lists this as something Gnostics and Pagans do</w:t>
      </w:r>
    </w:p>
    <w:p w14:paraId="0FDC6D49"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Origen</w:t>
      </w:r>
      <w:r>
        <w:rPr>
          <w:rFonts w:ascii="Source Sans Pro" w:hAnsi="Source Sans Pro" w:cs="Source Sans Pro"/>
          <w:sz w:val="28"/>
          <w:szCs w:val="28"/>
        </w:rPr>
        <w:t xml:space="preserve">, responding to </w:t>
      </w:r>
      <w:r>
        <w:rPr>
          <w:rFonts w:ascii="Source Sans Pro" w:hAnsi="Source Sans Pro" w:cs="Source Sans Pro"/>
          <w:b/>
          <w:bCs/>
          <w:sz w:val="28"/>
          <w:szCs w:val="28"/>
        </w:rPr>
        <w:t>Celsus in Book 7 of Against Celsus</w:t>
      </w:r>
      <w:r>
        <w:rPr>
          <w:rFonts w:ascii="Source Sans Pro" w:hAnsi="Source Sans Pro" w:cs="Source Sans Pro"/>
          <w:sz w:val="28"/>
          <w:szCs w:val="28"/>
        </w:rPr>
        <w:t>:</w:t>
      </w:r>
      <w:r>
        <w:rPr>
          <w:rFonts w:ascii="Source Sans Pro" w:hAnsi="Source Sans Pro" w:cs="Source Sans Pro"/>
          <w:b/>
          <w:bCs/>
          <w:sz w:val="28"/>
          <w:szCs w:val="28"/>
        </w:rPr>
        <w:t xml:space="preserve"> (writing around 248 AD)</w:t>
      </w:r>
    </w:p>
    <w:p w14:paraId="16593B6D"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r>
      <w:r>
        <w:rPr>
          <w:rFonts w:ascii="Source Sans Pro" w:hAnsi="Source Sans Pro" w:cs="Source Sans Pro"/>
          <w:sz w:val="28"/>
          <w:szCs w:val="28"/>
          <w:u w:val="single"/>
        </w:rPr>
        <w:t>those who, being taught in the school of Jesus Christ, have rejected all images and statues</w:t>
      </w:r>
      <w:r>
        <w:rPr>
          <w:rFonts w:ascii="Source Sans Pro" w:hAnsi="Source Sans Pro" w:cs="Source Sans Pro"/>
          <w:sz w:val="28"/>
          <w:szCs w:val="28"/>
        </w:rPr>
        <w:t xml:space="preserve">, and even all Jewish superstition, that they </w:t>
      </w:r>
      <w:r>
        <w:rPr>
          <w:rFonts w:ascii="Source Sans Pro" w:hAnsi="Source Sans Pro" w:cs="Source Sans Pro"/>
          <w:sz w:val="28"/>
          <w:szCs w:val="28"/>
        </w:rPr>
        <w:lastRenderedPageBreak/>
        <w:t xml:space="preserve">may look upward through the Word of God to the one God, who is the Father of the Word.  Origen. “Origen against Celsus.” </w:t>
      </w:r>
    </w:p>
    <w:p w14:paraId="35680463"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300-303AD Council of Elvira (Canon 36)</w:t>
      </w:r>
      <w:r>
        <w:rPr>
          <w:rFonts w:ascii="Source Sans Pro" w:hAnsi="Source Sans Pro" w:cs="Source Sans Pro"/>
          <w:sz w:val="28"/>
          <w:szCs w:val="28"/>
        </w:rPr>
        <w:t>:</w:t>
      </w:r>
    </w:p>
    <w:p w14:paraId="727D1052"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CANON 36 “There shall be no pictures in churches, lest what is worshipped and adored be depicted on walls.”</w:t>
      </w:r>
    </w:p>
    <w:p w14:paraId="42E80922"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Another translation “Pictures are not to be placed in churches, so they do not become objects of worship and adoration.”</w:t>
      </w:r>
    </w:p>
    <w:p w14:paraId="5AB3340B" w14:textId="77777777" w:rsidR="005B3ACE" w:rsidRDefault="005B3ACE">
      <w:pPr>
        <w:spacing w:before="180" w:after="180"/>
        <w:ind w:left="720" w:hanging="360"/>
      </w:pPr>
      <w:r>
        <w:rPr>
          <w:rFonts w:ascii="Source Sans Pro" w:hAnsi="Source Sans Pro" w:cs="Source Sans Pro"/>
          <w:sz w:val="28"/>
          <w:szCs w:val="28"/>
        </w:rPr>
        <w:t>s.</w:t>
      </w:r>
      <w:r>
        <w:rPr>
          <w:rFonts w:ascii="Source Sans Pro" w:hAnsi="Source Sans Pro" w:cs="Source Sans Pro"/>
          <w:sz w:val="28"/>
          <w:szCs w:val="28"/>
        </w:rPr>
        <w:tab/>
      </w:r>
      <w:r>
        <w:rPr>
          <w:rFonts w:ascii="Source Sans Pro" w:hAnsi="Source Sans Pro" w:cs="Source Sans Pro"/>
          <w:b/>
          <w:bCs/>
          <w:sz w:val="28"/>
          <w:szCs w:val="28"/>
        </w:rPr>
        <w:t>Phase 2: Post-Constantinian Period (325 Nicaea-787 Centuries)</w:t>
      </w:r>
    </w:p>
    <w:p w14:paraId="27E069E8"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After Christianity becomes legal in 315 or so and later the state religion w/ Theodosius in 380)  </w:t>
      </w:r>
    </w:p>
    <w:p w14:paraId="674BAFF0"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r>
      <w:r>
        <w:rPr>
          <w:rFonts w:ascii="Source Sans Pro" w:hAnsi="Source Sans Pro" w:cs="Source Sans Pro"/>
          <w:b/>
          <w:bCs/>
          <w:sz w:val="28"/>
          <w:szCs w:val="28"/>
        </w:rPr>
        <w:t>art becomes more common in churches</w:t>
      </w:r>
      <w:r>
        <w:rPr>
          <w:rFonts w:ascii="Source Sans Pro" w:hAnsi="Source Sans Pro" w:cs="Source Sans Pro"/>
          <w:sz w:val="28"/>
          <w:szCs w:val="28"/>
        </w:rPr>
        <w:t>, especially portraits of Christ, Mary, and saints.</w:t>
      </w:r>
    </w:p>
    <w:p w14:paraId="4815BF34"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“Iconic portraits of apostles, saints, and Christ mostly appeared only toward the end of the 4th century.” Robert Jenson, “Aniconism in the First Centuries of Christianity,” Religion 47.3 (2017), 419.</w:t>
      </w:r>
    </w:p>
    <w:p w14:paraId="05550F4D" w14:textId="77777777" w:rsidR="005B3ACE" w:rsidRDefault="005B3ACE">
      <w:pPr>
        <w:spacing w:before="180" w:after="180"/>
        <w:ind w:left="720" w:hanging="360"/>
      </w:pPr>
      <w:r>
        <w:rPr>
          <w:rFonts w:ascii="Source Sans Pro" w:hAnsi="Source Sans Pro" w:cs="Source Sans Pro"/>
          <w:sz w:val="28"/>
          <w:szCs w:val="28"/>
        </w:rPr>
        <w:t>u.</w:t>
      </w:r>
      <w:r>
        <w:rPr>
          <w:rFonts w:ascii="Source Sans Pro" w:hAnsi="Source Sans Pro" w:cs="Source Sans Pro"/>
          <w:sz w:val="28"/>
          <w:szCs w:val="28"/>
        </w:rPr>
        <w:tab/>
        <w:t xml:space="preserve">Even after the 4th century, </w:t>
      </w:r>
      <w:r>
        <w:rPr>
          <w:rFonts w:ascii="Source Sans Pro" w:hAnsi="Source Sans Pro" w:cs="Source Sans Pro"/>
          <w:b/>
          <w:bCs/>
          <w:sz w:val="28"/>
          <w:szCs w:val="28"/>
        </w:rPr>
        <w:t>veneration is still consistently rejected</w:t>
      </w:r>
    </w:p>
    <w:p w14:paraId="2B38B58C" w14:textId="7D3AE6F9" w:rsidR="005B3ACE" w:rsidRDefault="005B3ACE">
      <w:pPr>
        <w:spacing w:before="180" w:after="180"/>
        <w:ind w:left="720" w:hanging="360"/>
      </w:pPr>
      <w:r>
        <w:rPr>
          <w:rFonts w:ascii="Source Sans Pro" w:hAnsi="Source Sans Pro" w:cs="Source Sans Pro"/>
          <w:sz w:val="28"/>
          <w:szCs w:val="28"/>
        </w:rPr>
        <w:t>v.</w:t>
      </w:r>
      <w:r>
        <w:rPr>
          <w:rFonts w:ascii="Source Sans Pro" w:hAnsi="Source Sans Pro" w:cs="Source Sans Pro"/>
          <w:sz w:val="28"/>
          <w:szCs w:val="28"/>
        </w:rPr>
        <w:tab/>
      </w:r>
      <w:proofErr w:type="gramStart"/>
      <w:r>
        <w:rPr>
          <w:rFonts w:ascii="Source Sans Pro" w:hAnsi="Source Sans Pro" w:cs="Source Sans Pro"/>
          <w:b/>
          <w:bCs/>
          <w:sz w:val="28"/>
          <w:szCs w:val="28"/>
        </w:rPr>
        <w:t>BUT,</w:t>
      </w:r>
      <w:proofErr w:type="gramEnd"/>
      <w:r>
        <w:rPr>
          <w:rFonts w:ascii="Source Sans Pro" w:hAnsi="Source Sans Pro" w:cs="Source Sans Pro"/>
          <w:b/>
          <w:bCs/>
          <w:sz w:val="28"/>
          <w:szCs w:val="28"/>
        </w:rPr>
        <w:t xml:space="preserve"> you now have a flood of pagan converts coming into the churches </w:t>
      </w:r>
    </w:p>
    <w:p w14:paraId="399974A8" w14:textId="5B4EA2AD"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This is now the state religion </w:t>
      </w:r>
    </w:p>
    <w:p w14:paraId="2B30D3A3" w14:textId="5B9B59BA" w:rsidR="005B3ACE" w:rsidRDefault="005B3ACE" w:rsidP="005B3ACE">
      <w:pPr>
        <w:spacing w:before="180" w:after="180"/>
        <w:ind w:left="720" w:hanging="360"/>
      </w:pPr>
      <w:r>
        <w:rPr>
          <w:rFonts w:ascii="Source Sans Pro" w:hAnsi="Source Sans Pro" w:cs="Source Sans Pro"/>
          <w:sz w:val="28"/>
          <w:szCs w:val="28"/>
        </w:rPr>
        <w:t>w.</w:t>
      </w:r>
      <w:r>
        <w:rPr>
          <w:rFonts w:ascii="Source Sans Pro" w:hAnsi="Source Sans Pro" w:cs="Source Sans Pro"/>
          <w:sz w:val="28"/>
          <w:szCs w:val="28"/>
        </w:rPr>
        <w:tab/>
      </w:r>
      <w:r>
        <w:rPr>
          <w:rFonts w:ascii="Source Sans Pro" w:hAnsi="Source Sans Pro" w:cs="Source Sans Pro"/>
          <w:b/>
          <w:bCs/>
          <w:sz w:val="28"/>
          <w:szCs w:val="28"/>
        </w:rPr>
        <w:t>Now we start to see rare occurrences of this kind of thing popping up in the church and issues begin to arise</w:t>
      </w:r>
    </w:p>
    <w:p w14:paraId="0B33D6AE"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r>
      <w:r>
        <w:rPr>
          <w:rFonts w:ascii="Source Sans Pro" w:hAnsi="Source Sans Pro" w:cs="Source Sans Pro"/>
          <w:b/>
          <w:bCs/>
          <w:sz w:val="28"/>
          <w:szCs w:val="28"/>
        </w:rPr>
        <w:t>Epiphanius of Salamis wrote in 394AD to John, Bishop of Jerusalem</w:t>
      </w:r>
    </w:p>
    <w:p w14:paraId="5EBF891B"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 xml:space="preserve">9. Moreover, I have heard that certain persons have this grievance against me: When I accompanied you to the holy place called Bethel, there to join you in celebrating the Collect, after the use of the Church, I came to a villa called </w:t>
      </w:r>
      <w:proofErr w:type="spellStart"/>
      <w:r>
        <w:rPr>
          <w:rFonts w:ascii="Source Sans Pro" w:hAnsi="Source Sans Pro" w:cs="Source Sans Pro"/>
          <w:sz w:val="28"/>
          <w:szCs w:val="28"/>
        </w:rPr>
        <w:t>Anablatha</w:t>
      </w:r>
      <w:proofErr w:type="spellEnd"/>
      <w:r>
        <w:rPr>
          <w:rFonts w:ascii="Source Sans Pro" w:hAnsi="Source Sans Pro" w:cs="Source Sans Pro"/>
          <w:sz w:val="28"/>
          <w:szCs w:val="28"/>
        </w:rPr>
        <w:t xml:space="preserve"> and, as I was passing, saw a lamp burning there. Asking what place it was, and learning it </w:t>
      </w:r>
      <w:r>
        <w:rPr>
          <w:rFonts w:ascii="Source Sans Pro" w:hAnsi="Source Sans Pro" w:cs="Source Sans Pro"/>
          <w:sz w:val="28"/>
          <w:szCs w:val="28"/>
        </w:rPr>
        <w:lastRenderedPageBreak/>
        <w:t xml:space="preserve">to be a church, I went in to </w:t>
      </w:r>
      <w:proofErr w:type="gramStart"/>
      <w:r>
        <w:rPr>
          <w:rFonts w:ascii="Source Sans Pro" w:hAnsi="Source Sans Pro" w:cs="Source Sans Pro"/>
          <w:sz w:val="28"/>
          <w:szCs w:val="28"/>
        </w:rPr>
        <w:t>pray, and</w:t>
      </w:r>
      <w:proofErr w:type="gramEnd"/>
      <w:r>
        <w:rPr>
          <w:rFonts w:ascii="Source Sans Pro" w:hAnsi="Source Sans Pro" w:cs="Source Sans Pro"/>
          <w:sz w:val="28"/>
          <w:szCs w:val="28"/>
        </w:rPr>
        <w:t xml:space="preserve"> found there a curtain hanging on the doors of the said church, dyed and embroidered. It bore an image either of Christ or of one of the saints; I do not rightly remember </w:t>
      </w:r>
      <w:proofErr w:type="gramStart"/>
      <w:r>
        <w:rPr>
          <w:rFonts w:ascii="Source Sans Pro" w:hAnsi="Source Sans Pro" w:cs="Source Sans Pro"/>
          <w:sz w:val="28"/>
          <w:szCs w:val="28"/>
        </w:rPr>
        <w:t>whose</w:t>
      </w:r>
      <w:proofErr w:type="gramEnd"/>
      <w:r>
        <w:rPr>
          <w:rFonts w:ascii="Source Sans Pro" w:hAnsi="Source Sans Pro" w:cs="Source Sans Pro"/>
          <w:sz w:val="28"/>
          <w:szCs w:val="28"/>
        </w:rPr>
        <w:t xml:space="preserve"> the image was. Seeing this, and being loth (AG loathsome, upset) </w:t>
      </w:r>
      <w:r>
        <w:rPr>
          <w:rFonts w:ascii="Source Sans Pro" w:hAnsi="Source Sans Pro" w:cs="Source Sans Pro"/>
          <w:b/>
          <w:bCs/>
          <w:sz w:val="28"/>
          <w:szCs w:val="28"/>
        </w:rPr>
        <w:t>that an image of a man should be hung up in Christ's church contrary to the teaching of the Scriptures</w:t>
      </w:r>
      <w:r>
        <w:rPr>
          <w:rFonts w:ascii="Source Sans Pro" w:hAnsi="Source Sans Pro" w:cs="Source Sans Pro"/>
          <w:sz w:val="28"/>
          <w:szCs w:val="28"/>
        </w:rPr>
        <w:t xml:space="preserve">, I tore it asunder and advised the custodians of the place to use it as a winding sheet (AD a burial cloth) for some poor person. They, however, murmured, and said that if I made up my mind to tear it, it was only fair that I should give them another curtain in its place. As soon as I heard this, I promised that I would give </w:t>
      </w:r>
      <w:proofErr w:type="gramStart"/>
      <w:r>
        <w:rPr>
          <w:rFonts w:ascii="Source Sans Pro" w:hAnsi="Source Sans Pro" w:cs="Source Sans Pro"/>
          <w:sz w:val="28"/>
          <w:szCs w:val="28"/>
        </w:rPr>
        <w:t>one, and</w:t>
      </w:r>
      <w:proofErr w:type="gramEnd"/>
      <w:r>
        <w:rPr>
          <w:rFonts w:ascii="Source Sans Pro" w:hAnsi="Source Sans Pro" w:cs="Source Sans Pro"/>
          <w:sz w:val="28"/>
          <w:szCs w:val="28"/>
        </w:rPr>
        <w:t xml:space="preserve"> said that I would send it at once. Since then there has been some little delay, </w:t>
      </w:r>
      <w:proofErr w:type="gramStart"/>
      <w:r>
        <w:rPr>
          <w:rFonts w:ascii="Source Sans Pro" w:hAnsi="Source Sans Pro" w:cs="Source Sans Pro"/>
          <w:sz w:val="28"/>
          <w:szCs w:val="28"/>
        </w:rPr>
        <w:t>due to the fact that</w:t>
      </w:r>
      <w:proofErr w:type="gramEnd"/>
      <w:r>
        <w:rPr>
          <w:rFonts w:ascii="Source Sans Pro" w:hAnsi="Source Sans Pro" w:cs="Source Sans Pro"/>
          <w:sz w:val="28"/>
          <w:szCs w:val="28"/>
        </w:rPr>
        <w:t xml:space="preserve"> I have been seeking a curtain of the best quality to give to them instead of the former </w:t>
      </w:r>
      <w:proofErr w:type="gramStart"/>
      <w:r>
        <w:rPr>
          <w:rFonts w:ascii="Source Sans Pro" w:hAnsi="Source Sans Pro" w:cs="Source Sans Pro"/>
          <w:sz w:val="28"/>
          <w:szCs w:val="28"/>
        </w:rPr>
        <w:t>one, and</w:t>
      </w:r>
      <w:proofErr w:type="gramEnd"/>
      <w:r>
        <w:rPr>
          <w:rFonts w:ascii="Source Sans Pro" w:hAnsi="Source Sans Pro" w:cs="Source Sans Pro"/>
          <w:sz w:val="28"/>
          <w:szCs w:val="28"/>
        </w:rPr>
        <w:t xml:space="preserve"> thought it right to send to Cyprus for one. I have now sent the best that I could find, and I beg that you will order the presbyter of the place to take the curtain which I have sent from the hands of the Reader, and that you will afterwards give directions that curtains of the other sort — </w:t>
      </w:r>
      <w:r>
        <w:rPr>
          <w:rFonts w:ascii="Source Sans Pro" w:hAnsi="Source Sans Pro" w:cs="Source Sans Pro"/>
          <w:b/>
          <w:bCs/>
          <w:sz w:val="28"/>
          <w:szCs w:val="28"/>
        </w:rPr>
        <w:t>opposed as they are to our religion — shall not be hung up in any church of Christ</w:t>
      </w:r>
      <w:r>
        <w:rPr>
          <w:rFonts w:ascii="Source Sans Pro" w:hAnsi="Source Sans Pro" w:cs="Source Sans Pro"/>
          <w:sz w:val="28"/>
          <w:szCs w:val="28"/>
        </w:rPr>
        <w:t xml:space="preserve">. A man of your uprightness should be careful to </w:t>
      </w:r>
      <w:r>
        <w:rPr>
          <w:rFonts w:ascii="Source Sans Pro" w:hAnsi="Source Sans Pro" w:cs="Source Sans Pro"/>
          <w:b/>
          <w:bCs/>
          <w:sz w:val="28"/>
          <w:szCs w:val="28"/>
        </w:rPr>
        <w:t>remove an occasion of offense unworthy alike of the Church of Christ and of those Christians who are committed to your charge</w:t>
      </w:r>
      <w:r>
        <w:rPr>
          <w:rFonts w:ascii="Source Sans Pro" w:hAnsi="Source Sans Pro" w:cs="Source Sans Pro"/>
          <w:sz w:val="28"/>
          <w:szCs w:val="28"/>
        </w:rPr>
        <w:t>.</w:t>
      </w:r>
    </w:p>
    <w:p w14:paraId="74FBBDFA" w14:textId="77777777" w:rsidR="005B3ACE" w:rsidRDefault="005B3ACE">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t xml:space="preserve">At this time, Epiphanius and John of Jerusalem’s relationship was already not on good ground, he had accused John of being in league with Origen, and yet Epiphanius doesn’t have to argue or defend himself against the image destruction and tells John you need to crack down on this right now. This is unacceptable. </w:t>
      </w:r>
    </w:p>
    <w:p w14:paraId="2F3ACF01" w14:textId="77777777" w:rsidR="005B3ACE" w:rsidRDefault="005B3ACE">
      <w:pPr>
        <w:spacing w:before="180" w:after="180"/>
        <w:ind w:left="1080" w:hanging="360"/>
      </w:pPr>
      <w:r>
        <w:rPr>
          <w:rFonts w:ascii="Source Sans Pro" w:hAnsi="Source Sans Pro" w:cs="Source Sans Pro"/>
          <w:sz w:val="28"/>
          <w:szCs w:val="28"/>
        </w:rPr>
        <w:t>v.</w:t>
      </w:r>
      <w:r>
        <w:rPr>
          <w:rFonts w:ascii="Source Sans Pro" w:hAnsi="Source Sans Pro" w:cs="Source Sans Pro"/>
          <w:sz w:val="28"/>
          <w:szCs w:val="28"/>
        </w:rPr>
        <w:tab/>
      </w:r>
      <w:r>
        <w:rPr>
          <w:rFonts w:ascii="Source Sans Pro" w:hAnsi="Source Sans Pro" w:cs="Source Sans Pro"/>
          <w:b/>
          <w:bCs/>
          <w:sz w:val="28"/>
          <w:szCs w:val="28"/>
        </w:rPr>
        <w:t>Eusebius of Caesarea, father of church history</w:t>
      </w:r>
      <w:r>
        <w:rPr>
          <w:rFonts w:ascii="Source Sans Pro" w:hAnsi="Source Sans Pro" w:cs="Source Sans Pro"/>
          <w:sz w:val="28"/>
          <w:szCs w:val="28"/>
        </w:rPr>
        <w:t xml:space="preserve">, responding to </w:t>
      </w:r>
      <w:r>
        <w:rPr>
          <w:rFonts w:ascii="Source Sans Pro" w:hAnsi="Source Sans Pro" w:cs="Source Sans Pro"/>
          <w:b/>
          <w:bCs/>
          <w:sz w:val="28"/>
          <w:szCs w:val="28"/>
        </w:rPr>
        <w:t xml:space="preserve">Constantia </w:t>
      </w:r>
      <w:r>
        <w:rPr>
          <w:rFonts w:ascii="Source Sans Pro" w:hAnsi="Source Sans Pro" w:cs="Source Sans Pro"/>
          <w:sz w:val="28"/>
          <w:szCs w:val="28"/>
        </w:rPr>
        <w:t>(</w:t>
      </w:r>
      <w:r>
        <w:rPr>
          <w:rFonts w:ascii="Source Sans Pro" w:hAnsi="Source Sans Pro" w:cs="Source Sans Pro"/>
          <w:sz w:val="28"/>
          <w:szCs w:val="28"/>
          <w:u w:val="single"/>
        </w:rPr>
        <w:t>Constantine’s half-sister</w:t>
      </w:r>
      <w:r>
        <w:rPr>
          <w:rFonts w:ascii="Source Sans Pro" w:hAnsi="Source Sans Pro" w:cs="Source Sans Pro"/>
          <w:sz w:val="28"/>
          <w:szCs w:val="28"/>
        </w:rPr>
        <w:t>), who requested an image of Christ:</w:t>
      </w:r>
    </w:p>
    <w:p w14:paraId="7E24153A" w14:textId="77777777" w:rsidR="005B3ACE" w:rsidRDefault="005B3ACE">
      <w:pPr>
        <w:spacing w:before="180" w:after="180"/>
        <w:ind w:left="1440" w:hanging="360"/>
      </w:pPr>
      <w:r>
        <w:rPr>
          <w:rFonts w:ascii="Source Sans Pro" w:hAnsi="Source Sans Pro" w:cs="Source Sans Pro"/>
          <w:sz w:val="28"/>
          <w:szCs w:val="28"/>
        </w:rPr>
        <w:lastRenderedPageBreak/>
        <w:t>1.</w:t>
      </w:r>
      <w:r>
        <w:rPr>
          <w:rFonts w:ascii="Source Sans Pro" w:hAnsi="Source Sans Pro" w:cs="Source Sans Pro"/>
          <w:sz w:val="28"/>
          <w:szCs w:val="28"/>
        </w:rPr>
        <w:tab/>
        <w:t xml:space="preserve">How could she not get one of these!? Must have been rare if a </w:t>
      </w:r>
      <w:r>
        <w:rPr>
          <w:rFonts w:ascii="Source Sans Pro" w:hAnsi="Source Sans Pro" w:cs="Source Sans Pro"/>
          <w:sz w:val="28"/>
          <w:szCs w:val="28"/>
          <w:u w:val="single"/>
        </w:rPr>
        <w:t>wealthy sister of Roman emperor</w:t>
      </w:r>
      <w:r>
        <w:rPr>
          <w:rFonts w:ascii="Source Sans Pro" w:hAnsi="Source Sans Pro" w:cs="Source Sans Pro"/>
          <w:sz w:val="28"/>
          <w:szCs w:val="28"/>
        </w:rPr>
        <w:t xml:space="preserve"> can’t get it, were they illegal in Rome? Don’t know</w:t>
      </w:r>
    </w:p>
    <w:p w14:paraId="494F574B" w14:textId="77777777" w:rsidR="005B3ACE" w:rsidRDefault="005B3ACE">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t>Eusebius is not happy</w:t>
      </w:r>
    </w:p>
    <w:p w14:paraId="03D4B071"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Eusebius also references this as the practice of the Gnostics, like Irenaeus</w:t>
      </w:r>
    </w:p>
    <w:p w14:paraId="11818A83" w14:textId="77777777" w:rsidR="005B3ACE" w:rsidRDefault="005B3ACE">
      <w:pPr>
        <w:spacing w:before="180" w:after="180"/>
        <w:ind w:left="1080" w:hanging="360"/>
      </w:pPr>
      <w:r>
        <w:rPr>
          <w:rFonts w:ascii="Source Sans Pro" w:hAnsi="Source Sans Pro" w:cs="Source Sans Pro"/>
          <w:sz w:val="28"/>
          <w:szCs w:val="28"/>
        </w:rPr>
        <w:t>vi.</w:t>
      </w:r>
      <w:r>
        <w:rPr>
          <w:rFonts w:ascii="Source Sans Pro" w:hAnsi="Source Sans Pro" w:cs="Source Sans Pro"/>
          <w:sz w:val="28"/>
          <w:szCs w:val="28"/>
        </w:rPr>
        <w:tab/>
        <w:t xml:space="preserve">“You (Constantia AG) also wrote me (Eusebius AG) concerning </w:t>
      </w:r>
      <w:r>
        <w:rPr>
          <w:rFonts w:ascii="Source Sans Pro" w:hAnsi="Source Sans Pro" w:cs="Source Sans Pro"/>
          <w:b/>
          <w:bCs/>
          <w:sz w:val="28"/>
          <w:szCs w:val="28"/>
        </w:rPr>
        <w:t>some supposed image of Christ, which image you wished me to send you</w:t>
      </w:r>
      <w:r>
        <w:rPr>
          <w:rFonts w:ascii="Source Sans Pro" w:hAnsi="Source Sans Pro" w:cs="Source Sans Pro"/>
          <w:sz w:val="28"/>
          <w:szCs w:val="28"/>
        </w:rPr>
        <w:t xml:space="preserve">. Now what kind of thing is this that you call the image of Christ? </w:t>
      </w:r>
      <w:r>
        <w:rPr>
          <w:rFonts w:ascii="Source Sans Pro" w:hAnsi="Source Sans Pro" w:cs="Source Sans Pro"/>
          <w:b/>
          <w:bCs/>
          <w:sz w:val="28"/>
          <w:szCs w:val="28"/>
        </w:rPr>
        <w:t>I do not know what impelled you to request that an image of Our Saviour</w:t>
      </w:r>
      <w:r>
        <w:rPr>
          <w:rFonts w:ascii="Source Sans Pro" w:hAnsi="Source Sans Pro" w:cs="Source Sans Pro"/>
          <w:sz w:val="28"/>
          <w:szCs w:val="28"/>
        </w:rPr>
        <w:t xml:space="preserve"> should be delineated. What sort of image of Christ are you </w:t>
      </w:r>
      <w:proofErr w:type="gramStart"/>
      <w:r>
        <w:rPr>
          <w:rFonts w:ascii="Source Sans Pro" w:hAnsi="Source Sans Pro" w:cs="Source Sans Pro"/>
          <w:sz w:val="28"/>
          <w:szCs w:val="28"/>
        </w:rPr>
        <w:t>seeking?…</w:t>
      </w:r>
      <w:proofErr w:type="gramEnd"/>
      <w:r>
        <w:rPr>
          <w:rFonts w:ascii="Source Sans Pro" w:hAnsi="Source Sans Pro" w:cs="Source Sans Pro"/>
          <w:sz w:val="28"/>
          <w:szCs w:val="28"/>
        </w:rPr>
        <w:t xml:space="preserve"> </w:t>
      </w:r>
    </w:p>
    <w:p w14:paraId="31AB848E"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t xml:space="preserve">(AG which form? His heavenly form? Human body? Transfiguration? Before or after resurrection? Current? Then says this is what unbelieving pagans </w:t>
      </w:r>
      <w:proofErr w:type="gramStart"/>
      <w:r>
        <w:rPr>
          <w:rFonts w:ascii="Source Sans Pro" w:hAnsi="Source Sans Pro" w:cs="Source Sans Pro"/>
          <w:sz w:val="28"/>
          <w:szCs w:val="28"/>
        </w:rPr>
        <w:t>do)…</w:t>
      </w:r>
      <w:proofErr w:type="gramEnd"/>
      <w:r>
        <w:rPr>
          <w:rFonts w:ascii="Source Sans Pro" w:hAnsi="Source Sans Pro" w:cs="Source Sans Pro"/>
          <w:sz w:val="28"/>
          <w:szCs w:val="28"/>
        </w:rPr>
        <w:t xml:space="preserve"> </w:t>
      </w:r>
    </w:p>
    <w:p w14:paraId="1C090192"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 xml:space="preserve">“…Can it be that you have forgotten that passage in which God lays down the law that no likeness should be made either of what is in heaven or what is in the earth beneath? </w:t>
      </w:r>
      <w:r>
        <w:rPr>
          <w:rFonts w:ascii="Source Sans Pro" w:hAnsi="Source Sans Pro" w:cs="Source Sans Pro"/>
          <w:sz w:val="28"/>
          <w:szCs w:val="28"/>
          <w:u w:val="single"/>
        </w:rPr>
        <w:t xml:space="preserve">Have you ever heard anything of the kind either yourself in church or from another person? Are not such things banished and excluded from churches all over the world, and is it not common knowledge that such practices are not permitted to us alone? </w:t>
      </w:r>
      <w:r>
        <w:rPr>
          <w:rFonts w:ascii="Source Sans Pro" w:hAnsi="Source Sans Pro" w:cs="Source Sans Pro"/>
          <w:sz w:val="28"/>
          <w:szCs w:val="28"/>
        </w:rPr>
        <w:t xml:space="preserve">Once— I do not know how—a woman brought me in her hands a picture of two men in the guise of philosophers and let fall the statement that they were Paul and the Saviour—I have no means of saying where she had had this from or learned such a thing. With the view that neither she nor others might be given offence, I took it away from her and kept it in my house, as I thought it </w:t>
      </w:r>
      <w:r>
        <w:rPr>
          <w:rFonts w:ascii="Source Sans Pro" w:hAnsi="Source Sans Pro" w:cs="Source Sans Pro"/>
          <w:b/>
          <w:bCs/>
          <w:sz w:val="28"/>
          <w:szCs w:val="28"/>
        </w:rPr>
        <w:t>improper that such things ever be exhibited to others, lest we appear, like idol worshippers, to carry our God around in an image</w:t>
      </w:r>
      <w:r>
        <w:rPr>
          <w:rFonts w:ascii="Source Sans Pro" w:hAnsi="Source Sans Pro" w:cs="Source Sans Pro"/>
          <w:sz w:val="28"/>
          <w:szCs w:val="28"/>
        </w:rPr>
        <w:t xml:space="preserve">…It is said that Simon the sorcerer is </w:t>
      </w:r>
      <w:r>
        <w:rPr>
          <w:rFonts w:ascii="Source Sans Pro" w:hAnsi="Source Sans Pro" w:cs="Source Sans Pro"/>
          <w:b/>
          <w:bCs/>
          <w:sz w:val="28"/>
          <w:szCs w:val="28"/>
        </w:rPr>
        <w:lastRenderedPageBreak/>
        <w:t>worshipped by godless heretics painted in lifeless material</w:t>
      </w:r>
      <w:r>
        <w:rPr>
          <w:rFonts w:ascii="Source Sans Pro" w:hAnsi="Source Sans Pro" w:cs="Source Sans Pro"/>
          <w:sz w:val="28"/>
          <w:szCs w:val="28"/>
        </w:rPr>
        <w:t xml:space="preserve">. I have also seen myself the man (AG Mani) who bears the name of madness (painted) on an image and escorted by </w:t>
      </w:r>
      <w:proofErr w:type="spellStart"/>
      <w:r>
        <w:rPr>
          <w:rFonts w:ascii="Source Sans Pro" w:hAnsi="Source Sans Pro" w:cs="Source Sans Pro"/>
          <w:sz w:val="28"/>
          <w:szCs w:val="28"/>
        </w:rPr>
        <w:t>Manichees</w:t>
      </w:r>
      <w:proofErr w:type="spellEnd"/>
      <w:r>
        <w:rPr>
          <w:rFonts w:ascii="Source Sans Pro" w:hAnsi="Source Sans Pro" w:cs="Source Sans Pro"/>
          <w:sz w:val="28"/>
          <w:szCs w:val="28"/>
        </w:rPr>
        <w:t>. To us, however, such things are forbidden. For in confessing the Lord God, Our Saviour, we make ready to see Him as God, and we ourselves cleanse our hearts that we may see Him after we have been cleansed.”</w:t>
      </w:r>
    </w:p>
    <w:p w14:paraId="208E0A8B"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sz w:val="22"/>
          <w:szCs w:val="22"/>
        </w:rPr>
        <w:t>Translation in slide is (Translation by Cyril Mango in 1545 found in The Art of the Byzantine Empire (312-1453) pg. 16-18)</w:t>
      </w:r>
    </w:p>
    <w:p w14:paraId="04373B6F" w14:textId="77777777" w:rsidR="005B3ACE" w:rsidRDefault="005B3ACE">
      <w:pPr>
        <w:spacing w:before="180" w:after="180"/>
        <w:ind w:left="720" w:hanging="360"/>
      </w:pPr>
      <w:r>
        <w:rPr>
          <w:rFonts w:ascii="Source Sans Pro" w:hAnsi="Source Sans Pro" w:cs="Source Sans Pro"/>
          <w:sz w:val="28"/>
          <w:szCs w:val="28"/>
        </w:rPr>
        <w:t>x.</w:t>
      </w:r>
      <w:r>
        <w:rPr>
          <w:rFonts w:ascii="Source Sans Pro" w:hAnsi="Source Sans Pro" w:cs="Source Sans Pro"/>
          <w:sz w:val="28"/>
          <w:szCs w:val="28"/>
        </w:rPr>
        <w:tab/>
      </w:r>
      <w:r>
        <w:rPr>
          <w:rFonts w:ascii="Source Sans Pro" w:hAnsi="Source Sans Pro" w:cs="Source Sans Pro"/>
          <w:b/>
          <w:bCs/>
          <w:sz w:val="28"/>
          <w:szCs w:val="28"/>
        </w:rPr>
        <w:t>Over the next few centuries, we begin to see the acceptance of images in churches, BUT not for veneration, but for learning for the illiterate</w:t>
      </w:r>
    </w:p>
    <w:p w14:paraId="6AFEB6E6"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Gregory the Great, </w:t>
      </w:r>
      <w:r>
        <w:rPr>
          <w:rFonts w:ascii="Source Sans Pro" w:hAnsi="Source Sans Pro" w:cs="Source Sans Pro"/>
          <w:sz w:val="28"/>
          <w:szCs w:val="28"/>
        </w:rPr>
        <w:t xml:space="preserve">around the year </w:t>
      </w:r>
      <w:r>
        <w:rPr>
          <w:rFonts w:ascii="Source Sans Pro" w:hAnsi="Source Sans Pro" w:cs="Source Sans Pro"/>
          <w:b/>
          <w:bCs/>
          <w:sz w:val="28"/>
          <w:szCs w:val="28"/>
        </w:rPr>
        <w:t>600AD</w:t>
      </w:r>
      <w:r>
        <w:rPr>
          <w:rFonts w:ascii="Source Sans Pro" w:hAnsi="Source Sans Pro" w:cs="Source Sans Pro"/>
          <w:sz w:val="28"/>
          <w:szCs w:val="28"/>
        </w:rPr>
        <w:t>, writing to Serenus of Marseilles says this (N&amp;PNF Volume 13, Letter 105)</w:t>
      </w:r>
    </w:p>
    <w:p w14:paraId="48BB94B5"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 xml:space="preserve">Furthermore we notify to you that it has come to our ears that your Fraternity, seeing certain adorers of images, broke and threw down these same images in Churches. And we commend you indeed for your zeal against anything made with hands being an object of adoration; but we signify to you that you ought not to have broken these images. For pictorial representation is made use of in Churches for this reason; that such as are ignorant of letters may at least read by looking at the walls what they cannot read in books. Your Fraternity therefore should have both preserved the images and prohibited the people from adoration of them, to the end that both those who are ignorant of letters might have wherewith to gather a knowledge of the history, and that the people might by no means sin by adoration of a pictorial representation. Gregory the Great. “Selected Epistles of Gregory the Great, Bishop of Rome (Books IX–XIV).” </w:t>
      </w:r>
    </w:p>
    <w:p w14:paraId="5F44C708" w14:textId="77777777" w:rsidR="005B3ACE" w:rsidRDefault="005B3ACE">
      <w:pPr>
        <w:spacing w:before="180" w:after="180"/>
        <w:ind w:left="1080" w:hanging="360"/>
      </w:pPr>
      <w:r>
        <w:rPr>
          <w:rFonts w:ascii="Source Sans Pro" w:hAnsi="Source Sans Pro" w:cs="Source Sans Pro"/>
          <w:sz w:val="28"/>
          <w:szCs w:val="28"/>
        </w:rPr>
        <w:lastRenderedPageBreak/>
        <w:t>ii.</w:t>
      </w:r>
      <w:r>
        <w:rPr>
          <w:rFonts w:ascii="Source Sans Pro" w:hAnsi="Source Sans Pro" w:cs="Source Sans Pro"/>
          <w:sz w:val="28"/>
          <w:szCs w:val="28"/>
        </w:rPr>
        <w:tab/>
      </w:r>
      <w:r>
        <w:rPr>
          <w:rFonts w:ascii="Source Sans Pro" w:hAnsi="Source Sans Pro" w:cs="Source Sans Pro"/>
          <w:b/>
          <w:bCs/>
          <w:sz w:val="28"/>
          <w:szCs w:val="28"/>
        </w:rPr>
        <w:t xml:space="preserve">Images may </w:t>
      </w:r>
      <w:proofErr w:type="gramStart"/>
      <w:r>
        <w:rPr>
          <w:rFonts w:ascii="Source Sans Pro" w:hAnsi="Source Sans Pro" w:cs="Source Sans Pro"/>
          <w:b/>
          <w:bCs/>
          <w:sz w:val="28"/>
          <w:szCs w:val="28"/>
        </w:rPr>
        <w:t>teach, but</w:t>
      </w:r>
      <w:proofErr w:type="gramEnd"/>
      <w:r>
        <w:rPr>
          <w:rFonts w:ascii="Source Sans Pro" w:hAnsi="Source Sans Pro" w:cs="Source Sans Pro"/>
          <w:b/>
          <w:bCs/>
          <w:sz w:val="28"/>
          <w:szCs w:val="28"/>
        </w:rPr>
        <w:t xml:space="preserve"> must not be adored</w:t>
      </w:r>
      <w:r>
        <w:rPr>
          <w:rFonts w:ascii="Source Sans Pro" w:hAnsi="Source Sans Pro" w:cs="Source Sans Pro"/>
          <w:sz w:val="28"/>
          <w:szCs w:val="28"/>
        </w:rPr>
        <w:t>. Sounds like should not be venerated</w:t>
      </w:r>
    </w:p>
    <w:p w14:paraId="15D6BF72" w14:textId="77777777" w:rsidR="005B3ACE" w:rsidRDefault="005B3ACE">
      <w:pPr>
        <w:spacing w:before="180" w:after="180"/>
        <w:ind w:left="720" w:hanging="360"/>
      </w:pPr>
      <w:r>
        <w:rPr>
          <w:rFonts w:ascii="Source Sans Pro" w:hAnsi="Source Sans Pro" w:cs="Source Sans Pro"/>
          <w:sz w:val="28"/>
          <w:szCs w:val="28"/>
        </w:rPr>
        <w:t>aa.</w:t>
      </w:r>
      <w:r>
        <w:rPr>
          <w:rFonts w:ascii="Source Sans Pro" w:hAnsi="Source Sans Pro" w:cs="Source Sans Pro"/>
          <w:sz w:val="28"/>
          <w:szCs w:val="28"/>
        </w:rPr>
        <w:tab/>
      </w:r>
      <w:r>
        <w:rPr>
          <w:rFonts w:ascii="Source Sans Pro" w:hAnsi="Source Sans Pro" w:cs="Source Sans Pro"/>
          <w:b/>
          <w:bCs/>
          <w:sz w:val="28"/>
          <w:szCs w:val="28"/>
        </w:rPr>
        <w:t xml:space="preserve">In the book </w:t>
      </w:r>
      <w:r>
        <w:rPr>
          <w:rFonts w:ascii="Source Sans Pro" w:hAnsi="Source Sans Pro" w:cs="Source Sans Pro"/>
          <w:b/>
          <w:bCs/>
          <w:i/>
          <w:iCs/>
          <w:sz w:val="28"/>
          <w:szCs w:val="28"/>
        </w:rPr>
        <w:t>Aniconism in the First Centuries of Christianity</w:t>
      </w:r>
      <w:r>
        <w:rPr>
          <w:rFonts w:ascii="Source Sans Pro" w:hAnsi="Source Sans Pro" w:cs="Source Sans Pro"/>
          <w:b/>
          <w:bCs/>
          <w:sz w:val="28"/>
          <w:szCs w:val="28"/>
        </w:rPr>
        <w:t>, Jensen says (page 421)</w:t>
      </w:r>
    </w:p>
    <w:p w14:paraId="6A7B2931"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“The exchange between Gregory and Serenus the exchange between Gregory and Serenus shows that the Christian problem with holy images is </w:t>
      </w:r>
      <w:r>
        <w:rPr>
          <w:rFonts w:ascii="Source Sans Pro" w:hAnsi="Source Sans Pro" w:cs="Source Sans Pro"/>
          <w:sz w:val="28"/>
          <w:szCs w:val="28"/>
          <w:u w:val="single"/>
        </w:rPr>
        <w:t>far more complicated than a matter of General disapproval of pictorial art</w:t>
      </w:r>
      <w:r>
        <w:rPr>
          <w:rFonts w:ascii="Source Sans Pro" w:hAnsi="Source Sans Pro" w:cs="Source Sans Pro"/>
          <w:sz w:val="28"/>
          <w:szCs w:val="28"/>
        </w:rPr>
        <w:t xml:space="preserve">. </w:t>
      </w:r>
      <w:r>
        <w:rPr>
          <w:rFonts w:ascii="Source Sans Pro" w:hAnsi="Source Sans Pro" w:cs="Source Sans Pro"/>
          <w:sz w:val="28"/>
          <w:szCs w:val="28"/>
          <w:u w:val="single"/>
        </w:rPr>
        <w:t>It also gives a more nuanced view of the gradual but inexorable inclusion of iconography in Christian worship spaces.</w:t>
      </w:r>
      <w:r>
        <w:rPr>
          <w:rFonts w:ascii="Source Sans Pro" w:hAnsi="Source Sans Pro" w:cs="Source Sans Pro"/>
          <w:sz w:val="28"/>
          <w:szCs w:val="28"/>
        </w:rPr>
        <w:t xml:space="preserve"> Narrative images were never an evident problem and so were accepted from the beginning. The emergence of </w:t>
      </w:r>
      <w:r>
        <w:rPr>
          <w:rFonts w:ascii="Source Sans Pro" w:hAnsi="Source Sans Pro" w:cs="Source Sans Pro"/>
          <w:b/>
          <w:bCs/>
          <w:sz w:val="28"/>
          <w:szCs w:val="28"/>
        </w:rPr>
        <w:t>saints’ portraits in the fourth and early fifth</w:t>
      </w:r>
      <w:r>
        <w:rPr>
          <w:rFonts w:ascii="Source Sans Pro" w:hAnsi="Source Sans Pro" w:cs="Source Sans Pro"/>
          <w:sz w:val="28"/>
          <w:szCs w:val="28"/>
        </w:rPr>
        <w:t xml:space="preserve"> centuries posed new problems, in so far as </w:t>
      </w:r>
      <w:r>
        <w:rPr>
          <w:rFonts w:ascii="Source Sans Pro" w:hAnsi="Source Sans Pro" w:cs="Source Sans Pro"/>
          <w:sz w:val="28"/>
          <w:szCs w:val="28"/>
          <w:u w:val="single"/>
        </w:rPr>
        <w:t>these eventually came to be regarded as objects of veneration and a widely accepted component of Christian devotional practice.</w:t>
      </w:r>
      <w:r>
        <w:rPr>
          <w:rFonts w:ascii="Source Sans Pro" w:hAnsi="Source Sans Pro" w:cs="Source Sans Pro"/>
          <w:sz w:val="28"/>
          <w:szCs w:val="28"/>
        </w:rPr>
        <w:t xml:space="preserve">” </w:t>
      </w:r>
    </w:p>
    <w:p w14:paraId="11E82029" w14:textId="71CE276F" w:rsidR="005B3ACE" w:rsidRDefault="005B3ACE">
      <w:pPr>
        <w:spacing w:before="180" w:after="180"/>
        <w:ind w:left="720" w:hanging="360"/>
      </w:pPr>
      <w:proofErr w:type="spellStart"/>
      <w:proofErr w:type="gramStart"/>
      <w:r>
        <w:rPr>
          <w:rFonts w:ascii="Source Sans Pro" w:hAnsi="Source Sans Pro" w:cs="Source Sans Pro"/>
          <w:sz w:val="28"/>
          <w:szCs w:val="28"/>
        </w:rPr>
        <w:t>ab.</w:t>
      </w:r>
      <w:r>
        <w:rPr>
          <w:rFonts w:ascii="Source Sans Pro" w:hAnsi="Source Sans Pro" w:cs="Source Sans Pro"/>
          <w:b/>
          <w:bCs/>
          <w:sz w:val="28"/>
          <w:szCs w:val="28"/>
        </w:rPr>
        <w:t>The</w:t>
      </w:r>
      <w:proofErr w:type="spellEnd"/>
      <w:proofErr w:type="gramEnd"/>
      <w:r>
        <w:rPr>
          <w:rFonts w:ascii="Source Sans Pro" w:hAnsi="Source Sans Pro" w:cs="Source Sans Pro"/>
          <w:b/>
          <w:bCs/>
          <w:sz w:val="28"/>
          <w:szCs w:val="28"/>
        </w:rPr>
        <w:t xml:space="preserve"> early church departed from the Apostolic practice and Idolatry </w:t>
      </w:r>
      <w:proofErr w:type="gramStart"/>
      <w:r>
        <w:rPr>
          <w:rFonts w:ascii="Source Sans Pro" w:hAnsi="Source Sans Pro" w:cs="Source Sans Pro"/>
          <w:b/>
          <w:bCs/>
          <w:sz w:val="28"/>
          <w:szCs w:val="28"/>
        </w:rPr>
        <w:t>entered into</w:t>
      </w:r>
      <w:proofErr w:type="gramEnd"/>
      <w:r>
        <w:rPr>
          <w:rFonts w:ascii="Source Sans Pro" w:hAnsi="Source Sans Pro" w:cs="Source Sans Pro"/>
          <w:b/>
          <w:bCs/>
          <w:sz w:val="28"/>
          <w:szCs w:val="28"/>
        </w:rPr>
        <w:t xml:space="preserve"> the church based on cultural influences from Romans, Greek, possibly gnostic influence</w:t>
      </w:r>
    </w:p>
    <w:p w14:paraId="0B0FEFC2" w14:textId="77777777" w:rsidR="005B3ACE" w:rsidRDefault="005B3ACE">
      <w:pPr>
        <w:spacing w:before="180" w:after="180"/>
        <w:ind w:left="360" w:hanging="360"/>
      </w:pPr>
      <w:r>
        <w:rPr>
          <w:rFonts w:ascii="Source Sans Pro" w:hAnsi="Source Sans Pro" w:cs="Source Sans Pro"/>
          <w:sz w:val="28"/>
          <w:szCs w:val="28"/>
        </w:rPr>
        <w:t>2.</w:t>
      </w:r>
      <w:r>
        <w:rPr>
          <w:rFonts w:ascii="Source Sans Pro" w:hAnsi="Source Sans Pro" w:cs="Source Sans Pro"/>
          <w:sz w:val="28"/>
          <w:szCs w:val="28"/>
        </w:rPr>
        <w:tab/>
      </w:r>
      <w:r>
        <w:rPr>
          <w:rFonts w:ascii="Source Sans Pro" w:hAnsi="Source Sans Pro" w:cs="Source Sans Pro"/>
          <w:b/>
          <w:bCs/>
          <w:sz w:val="28"/>
          <w:szCs w:val="28"/>
          <w:shd w:val="solid" w:color="FFF5D9" w:fill="FFF5D9"/>
        </w:rPr>
        <w:t xml:space="preserve">Reason 2: They claims that Sacred Tradition is Infallible and On Same Authority as Scripture </w:t>
      </w:r>
    </w:p>
    <w:p w14:paraId="7D6D968D" w14:textId="682A9CBD" w:rsidR="005B3ACE" w:rsidRDefault="005B3ACE">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 xml:space="preserve">Did an entire </w:t>
      </w:r>
      <w:proofErr w:type="gramStart"/>
      <w:r>
        <w:rPr>
          <w:rFonts w:ascii="Source Sans Pro" w:hAnsi="Source Sans Pro" w:cs="Source Sans Pro"/>
          <w:b/>
          <w:bCs/>
          <w:sz w:val="28"/>
          <w:szCs w:val="28"/>
        </w:rPr>
        <w:t>45 minute</w:t>
      </w:r>
      <w:proofErr w:type="gramEnd"/>
      <w:r>
        <w:rPr>
          <w:rFonts w:ascii="Source Sans Pro" w:hAnsi="Source Sans Pro" w:cs="Source Sans Pro"/>
          <w:b/>
          <w:bCs/>
          <w:sz w:val="28"/>
          <w:szCs w:val="28"/>
        </w:rPr>
        <w:t xml:space="preserve"> lesson on this one yesterday called “Scripture or Tradition?”, recommend listening or watching after if you missed it. </w:t>
      </w:r>
    </w:p>
    <w:p w14:paraId="70359E73" w14:textId="77777777" w:rsidR="005B3ACE" w:rsidRDefault="005B3ACE">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t>EO claims that their unwritten traditions, including liturgy (worship), prayers, patristic writings, carry authority and originated with the apostles</w:t>
      </w:r>
    </w:p>
    <w:p w14:paraId="540C8BF3"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In theory, equal w Scripture </w:t>
      </w:r>
    </w:p>
    <w:p w14:paraId="0061D1F5"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r>
      <w:r>
        <w:rPr>
          <w:rFonts w:ascii="Source Sans Pro" w:hAnsi="Source Sans Pro" w:cs="Source Sans Pro"/>
          <w:b/>
          <w:bCs/>
          <w:sz w:val="28"/>
          <w:szCs w:val="28"/>
        </w:rPr>
        <w:t>In practice/application</w:t>
      </w:r>
      <w:r>
        <w:rPr>
          <w:rFonts w:ascii="Source Sans Pro" w:hAnsi="Source Sans Pro" w:cs="Source Sans Pro"/>
          <w:sz w:val="28"/>
          <w:szCs w:val="28"/>
        </w:rPr>
        <w:t xml:space="preserve"> they place tradition above Scripture. </w:t>
      </w:r>
    </w:p>
    <w:p w14:paraId="43C04DF7" w14:textId="77777777" w:rsidR="005B3ACE" w:rsidRDefault="005B3ACE">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t>Their interpretation is authoritative</w:t>
      </w:r>
    </w:p>
    <w:p w14:paraId="7F4591B7" w14:textId="77777777" w:rsidR="005B3ACE" w:rsidRDefault="005B3ACE">
      <w:pPr>
        <w:spacing w:before="180" w:after="180"/>
        <w:ind w:left="1440" w:hanging="360"/>
      </w:pPr>
      <w:r>
        <w:rPr>
          <w:rFonts w:ascii="Source Sans Pro" w:hAnsi="Source Sans Pro" w:cs="Source Sans Pro"/>
          <w:sz w:val="28"/>
          <w:szCs w:val="28"/>
        </w:rPr>
        <w:lastRenderedPageBreak/>
        <w:t>2.</w:t>
      </w:r>
      <w:r>
        <w:rPr>
          <w:rFonts w:ascii="Source Sans Pro" w:hAnsi="Source Sans Pro" w:cs="Source Sans Pro"/>
          <w:sz w:val="28"/>
          <w:szCs w:val="28"/>
        </w:rPr>
        <w:tab/>
        <w:t xml:space="preserve">“It is only Holy Tradition that can transmit the divine truths that are not written down in the Bible. Only Holy Tradition can correctly interpret Holy Scripture.” Archbishop Sotirios, Orthodox Catechism Basic Teachings of the Orthodox Faith </w:t>
      </w:r>
      <w:proofErr w:type="spellStart"/>
      <w:r>
        <w:rPr>
          <w:rFonts w:ascii="Source Sans Pro" w:hAnsi="Source Sans Pro" w:cs="Source Sans Pro"/>
          <w:sz w:val="28"/>
          <w:szCs w:val="28"/>
        </w:rPr>
        <w:t>pg</w:t>
      </w:r>
      <w:proofErr w:type="spellEnd"/>
      <w:r>
        <w:rPr>
          <w:rFonts w:ascii="Source Sans Pro" w:hAnsi="Source Sans Pro" w:cs="Source Sans Pro"/>
          <w:sz w:val="28"/>
          <w:szCs w:val="28"/>
        </w:rPr>
        <w:t xml:space="preserve"> 16</w:t>
      </w:r>
    </w:p>
    <w:p w14:paraId="2AF4266C" w14:textId="77777777" w:rsidR="005B3ACE" w:rsidRDefault="005B3ACE">
      <w:pPr>
        <w:spacing w:before="180" w:after="180"/>
        <w:ind w:left="720" w:hanging="360"/>
      </w:pPr>
      <w:r>
        <w:rPr>
          <w:rFonts w:ascii="Source Sans Pro" w:hAnsi="Source Sans Pro" w:cs="Source Sans Pro"/>
          <w:sz w:val="28"/>
          <w:szCs w:val="28"/>
        </w:rPr>
        <w:t>c.</w:t>
      </w:r>
      <w:r>
        <w:rPr>
          <w:rFonts w:ascii="Source Sans Pro" w:hAnsi="Source Sans Pro" w:cs="Source Sans Pro"/>
          <w:sz w:val="28"/>
          <w:szCs w:val="28"/>
        </w:rPr>
        <w:tab/>
      </w:r>
      <w:r>
        <w:rPr>
          <w:rFonts w:ascii="Source Sans Pro" w:hAnsi="Source Sans Pro" w:cs="Source Sans Pro"/>
          <w:b/>
          <w:bCs/>
          <w:sz w:val="28"/>
          <w:szCs w:val="28"/>
        </w:rPr>
        <w:t xml:space="preserve">Tradition = </w:t>
      </w:r>
      <w:r>
        <w:rPr>
          <w:rFonts w:ascii="Source Sans Pro" w:hAnsi="Source Sans Pro" w:cs="Source Sans Pro"/>
          <w:sz w:val="28"/>
          <w:szCs w:val="28"/>
        </w:rPr>
        <w:t>Neutral Word and Context Dependent</w:t>
      </w:r>
    </w:p>
    <w:p w14:paraId="15C91B90" w14:textId="77777777" w:rsidR="005B3ACE" w:rsidRDefault="005B3ACE">
      <w:pPr>
        <w:spacing w:before="180" w:after="180"/>
        <w:ind w:left="720" w:hanging="360"/>
      </w:pPr>
      <w:r>
        <w:rPr>
          <w:rFonts w:ascii="Source Sans Pro" w:hAnsi="Source Sans Pro" w:cs="Source Sans Pro"/>
          <w:sz w:val="28"/>
          <w:szCs w:val="28"/>
        </w:rPr>
        <w:t>e.</w:t>
      </w:r>
      <w:r>
        <w:rPr>
          <w:rFonts w:ascii="Source Sans Pro" w:hAnsi="Source Sans Pro" w:cs="Source Sans Pro"/>
          <w:sz w:val="28"/>
          <w:szCs w:val="28"/>
        </w:rPr>
        <w:tab/>
      </w:r>
      <w:hyperlink r:id="rId12" w:history="1">
        <w:r>
          <w:rPr>
            <w:rFonts w:ascii="Source Sans Pro" w:hAnsi="Source Sans Pro" w:cs="Source Sans Pro"/>
            <w:color w:val="0000FF"/>
            <w:sz w:val="28"/>
            <w:szCs w:val="28"/>
            <w:u w:val="single"/>
          </w:rPr>
          <w:t>1 Corinthians 11:2</w:t>
        </w:r>
      </w:hyperlink>
      <w:r>
        <w:rPr>
          <w:rFonts w:ascii="Source Sans Pro" w:hAnsi="Source Sans Pro" w:cs="Source Sans Pro"/>
          <w:sz w:val="28"/>
          <w:szCs w:val="28"/>
        </w:rPr>
        <w:t xml:space="preserve"> (NKJV)</w:t>
      </w:r>
      <w:r>
        <w:rPr>
          <w:rFonts w:ascii="Source Sans Pro" w:hAnsi="Source Sans Pro" w:cs="Source Sans Pro"/>
          <w:sz w:val="28"/>
          <w:szCs w:val="28"/>
        </w:rPr>
        <w:br/>
        <w:t xml:space="preserve">Now I praise you, brethren, that you remember me in all things and keep the traditions just as I delivered </w:t>
      </w:r>
      <w:r>
        <w:rPr>
          <w:rFonts w:ascii="Source Sans Pro" w:hAnsi="Source Sans Pro" w:cs="Source Sans Pro"/>
          <w:i/>
          <w:iCs/>
          <w:sz w:val="28"/>
          <w:szCs w:val="28"/>
        </w:rPr>
        <w:t>them</w:t>
      </w:r>
      <w:r>
        <w:rPr>
          <w:rFonts w:ascii="Source Sans Pro" w:hAnsi="Source Sans Pro" w:cs="Source Sans Pro"/>
          <w:sz w:val="28"/>
          <w:szCs w:val="28"/>
        </w:rPr>
        <w:t xml:space="preserve"> to you.</w:t>
      </w:r>
    </w:p>
    <w:p w14:paraId="5F332061" w14:textId="77777777" w:rsidR="005B3ACE" w:rsidRDefault="005B3ACE">
      <w:pPr>
        <w:spacing w:before="180" w:after="180"/>
        <w:ind w:left="720" w:hanging="360"/>
      </w:pPr>
      <w:r>
        <w:rPr>
          <w:rFonts w:ascii="Source Sans Pro" w:hAnsi="Source Sans Pro" w:cs="Source Sans Pro"/>
          <w:sz w:val="28"/>
          <w:szCs w:val="28"/>
        </w:rPr>
        <w:t>f.</w:t>
      </w:r>
      <w:r>
        <w:rPr>
          <w:rFonts w:ascii="Source Sans Pro" w:hAnsi="Source Sans Pro" w:cs="Source Sans Pro"/>
          <w:sz w:val="28"/>
          <w:szCs w:val="28"/>
        </w:rPr>
        <w:tab/>
      </w:r>
      <w:hyperlink r:id="rId13" w:history="1">
        <w:r>
          <w:rPr>
            <w:rFonts w:ascii="Source Sans Pro" w:hAnsi="Source Sans Pro" w:cs="Source Sans Pro"/>
            <w:color w:val="0000FF"/>
            <w:sz w:val="28"/>
            <w:szCs w:val="28"/>
            <w:u w:val="single"/>
          </w:rPr>
          <w:t>2 Thessalonians 2:15</w:t>
        </w:r>
      </w:hyperlink>
      <w:r>
        <w:rPr>
          <w:rFonts w:ascii="Source Sans Pro" w:hAnsi="Source Sans Pro" w:cs="Source Sans Pro"/>
          <w:sz w:val="28"/>
          <w:szCs w:val="28"/>
        </w:rPr>
        <w:t xml:space="preserve"> (NKJV)</w:t>
      </w:r>
      <w:r>
        <w:rPr>
          <w:rFonts w:ascii="Source Sans Pro" w:hAnsi="Source Sans Pro" w:cs="Source Sans Pro"/>
          <w:sz w:val="28"/>
          <w:szCs w:val="28"/>
        </w:rPr>
        <w:br/>
        <w:t>Therefore, brethren, stand fast and hold the traditions which you were taught, whether by word or our epistle.</w:t>
      </w:r>
    </w:p>
    <w:p w14:paraId="476E0480"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Good Traditions are those that came from Inspired Men and are recorded in the Scriptures</w:t>
      </w:r>
    </w:p>
    <w:p w14:paraId="62AF857A" w14:textId="77777777" w:rsidR="005B3ACE" w:rsidRDefault="005B3ACE">
      <w:pPr>
        <w:spacing w:before="180" w:after="180"/>
        <w:ind w:left="720" w:hanging="360"/>
      </w:pPr>
      <w:r>
        <w:rPr>
          <w:rFonts w:ascii="Source Sans Pro" w:hAnsi="Source Sans Pro" w:cs="Source Sans Pro"/>
          <w:sz w:val="28"/>
          <w:szCs w:val="28"/>
        </w:rPr>
        <w:t>g.</w:t>
      </w:r>
      <w:r>
        <w:rPr>
          <w:rFonts w:ascii="Source Sans Pro" w:hAnsi="Source Sans Pro" w:cs="Source Sans Pro"/>
          <w:sz w:val="28"/>
          <w:szCs w:val="28"/>
        </w:rPr>
        <w:tab/>
      </w:r>
      <w:r>
        <w:rPr>
          <w:rFonts w:ascii="Source Sans Pro" w:hAnsi="Source Sans Pro" w:cs="Source Sans Pro"/>
          <w:b/>
          <w:bCs/>
          <w:sz w:val="28"/>
          <w:szCs w:val="28"/>
        </w:rPr>
        <w:t>Bad Traditions?</w:t>
      </w:r>
    </w:p>
    <w:p w14:paraId="02A09781"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The Bible Warns about traditions that claim to be from God, but are not…</w:t>
      </w:r>
    </w:p>
    <w:p w14:paraId="65E0DED7" w14:textId="77777777" w:rsidR="005B3ACE" w:rsidRDefault="005B3ACE">
      <w:pPr>
        <w:spacing w:before="180" w:after="180"/>
        <w:ind w:left="720" w:hanging="360"/>
      </w:pPr>
      <w:r>
        <w:rPr>
          <w:rFonts w:ascii="Source Sans Pro" w:hAnsi="Source Sans Pro" w:cs="Source Sans Pro"/>
          <w:sz w:val="28"/>
          <w:szCs w:val="28"/>
        </w:rPr>
        <w:t>h.</w:t>
      </w:r>
      <w:r>
        <w:rPr>
          <w:rFonts w:ascii="Source Sans Pro" w:hAnsi="Source Sans Pro" w:cs="Source Sans Pro"/>
          <w:sz w:val="28"/>
          <w:szCs w:val="28"/>
        </w:rPr>
        <w:tab/>
      </w:r>
      <w:r>
        <w:rPr>
          <w:rFonts w:ascii="Source Sans Pro" w:hAnsi="Source Sans Pro" w:cs="Source Sans Pro"/>
          <w:b/>
          <w:bCs/>
          <w:sz w:val="28"/>
          <w:szCs w:val="28"/>
        </w:rPr>
        <w:t xml:space="preserve">Most </w:t>
      </w:r>
      <w:proofErr w:type="gramStart"/>
      <w:r>
        <w:rPr>
          <w:rFonts w:ascii="Source Sans Pro" w:hAnsi="Source Sans Pro" w:cs="Source Sans Pro"/>
          <w:b/>
          <w:bCs/>
          <w:sz w:val="28"/>
          <w:szCs w:val="28"/>
        </w:rPr>
        <w:t>Well Known</w:t>
      </w:r>
      <w:proofErr w:type="gramEnd"/>
      <w:r>
        <w:rPr>
          <w:rFonts w:ascii="Source Sans Pro" w:hAnsi="Source Sans Pro" w:cs="Source Sans Pro"/>
          <w:b/>
          <w:bCs/>
          <w:sz w:val="28"/>
          <w:szCs w:val="28"/>
        </w:rPr>
        <w:t xml:space="preserve"> Account discussing traditions</w:t>
      </w:r>
    </w:p>
    <w:p w14:paraId="7ED1DA09" w14:textId="77777777" w:rsidR="005B3ACE" w:rsidRDefault="005B3ACE">
      <w:pPr>
        <w:spacing w:before="180" w:after="180"/>
        <w:ind w:left="72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hyperlink r:id="rId14" w:history="1">
        <w:r>
          <w:rPr>
            <w:rFonts w:ascii="Source Sans Pro" w:hAnsi="Source Sans Pro" w:cs="Source Sans Pro"/>
            <w:b/>
            <w:bCs/>
            <w:color w:val="0000FF"/>
            <w:sz w:val="28"/>
            <w:szCs w:val="28"/>
            <w:u w:val="single"/>
          </w:rPr>
          <w:t>Matthew 15</w:t>
        </w:r>
      </w:hyperlink>
      <w:r>
        <w:rPr>
          <w:rFonts w:ascii="Source Sans Pro" w:hAnsi="Source Sans Pro" w:cs="Source Sans Pro"/>
          <w:b/>
          <w:bCs/>
          <w:sz w:val="28"/>
          <w:szCs w:val="28"/>
        </w:rPr>
        <w:t xml:space="preserve">, </w:t>
      </w:r>
      <w:hyperlink r:id="rId15" w:history="1">
        <w:r>
          <w:rPr>
            <w:rFonts w:ascii="Source Sans Pro" w:hAnsi="Source Sans Pro" w:cs="Source Sans Pro"/>
            <w:b/>
            <w:bCs/>
            <w:color w:val="0000FF"/>
            <w:sz w:val="28"/>
            <w:szCs w:val="28"/>
            <w:u w:val="single"/>
          </w:rPr>
          <w:t>Mark 7</w:t>
        </w:r>
      </w:hyperlink>
    </w:p>
    <w:p w14:paraId="3772506E"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hyperlink r:id="rId16" w:history="1">
        <w:r>
          <w:rPr>
            <w:rFonts w:ascii="Source Sans Pro" w:hAnsi="Source Sans Pro" w:cs="Source Sans Pro"/>
            <w:color w:val="0000FF"/>
            <w:sz w:val="28"/>
            <w:szCs w:val="28"/>
            <w:u w:val="single"/>
          </w:rPr>
          <w:t>Mark 7:13</w:t>
        </w:r>
      </w:hyperlink>
      <w:r>
        <w:rPr>
          <w:rFonts w:ascii="Source Sans Pro" w:hAnsi="Source Sans Pro" w:cs="Source Sans Pro"/>
          <w:sz w:val="28"/>
          <w:szCs w:val="28"/>
        </w:rPr>
        <w:t xml:space="preserve"> (NKJV)</w:t>
      </w:r>
      <w:r>
        <w:rPr>
          <w:rFonts w:ascii="Source Sans Pro" w:hAnsi="Source Sans Pro" w:cs="Source Sans Pro"/>
          <w:sz w:val="28"/>
          <w:szCs w:val="28"/>
        </w:rPr>
        <w:br/>
        <w:t>making the word of God of no effect through your tradition which you have handed down. And many such things you do.”</w:t>
      </w:r>
    </w:p>
    <w:p w14:paraId="37846C05"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 xml:space="preserve">In </w:t>
      </w:r>
      <w:hyperlink r:id="rId17" w:history="1">
        <w:r>
          <w:rPr>
            <w:rFonts w:ascii="Source Sans Pro" w:hAnsi="Source Sans Pro" w:cs="Source Sans Pro"/>
            <w:color w:val="0000FF"/>
            <w:sz w:val="28"/>
            <w:szCs w:val="28"/>
            <w:u w:val="single"/>
          </w:rPr>
          <w:t>Mark 7:13</w:t>
        </w:r>
      </w:hyperlink>
      <w:r>
        <w:rPr>
          <w:rFonts w:ascii="Source Sans Pro" w:hAnsi="Source Sans Pro" w:cs="Source Sans Pro"/>
          <w:sz w:val="28"/>
          <w:szCs w:val="28"/>
        </w:rPr>
        <w:t xml:space="preserve"> Jesus tells the Pharisees they were “making the word of God of no effect through your tradition which you have handed down (traditioned). And many such things you do.”” </w:t>
      </w:r>
    </w:p>
    <w:p w14:paraId="6E30D068" w14:textId="3D3F7E7E" w:rsidR="005B3ACE" w:rsidRDefault="005B3ACE">
      <w:pPr>
        <w:spacing w:before="180" w:after="180"/>
        <w:ind w:left="720" w:hanging="360"/>
      </w:pPr>
      <w:r>
        <w:rPr>
          <w:rFonts w:ascii="Source Sans Pro" w:hAnsi="Source Sans Pro" w:cs="Source Sans Pro"/>
          <w:sz w:val="28"/>
          <w:szCs w:val="28"/>
        </w:rPr>
        <w:t>k.</w:t>
      </w:r>
      <w:r>
        <w:rPr>
          <w:rFonts w:ascii="Source Sans Pro" w:hAnsi="Source Sans Pro" w:cs="Source Sans Pro"/>
          <w:sz w:val="28"/>
          <w:szCs w:val="28"/>
        </w:rPr>
        <w:tab/>
      </w:r>
      <w:r>
        <w:rPr>
          <w:rFonts w:ascii="Source Sans Pro" w:hAnsi="Source Sans Pro" w:cs="Source Sans Pro"/>
          <w:b/>
          <w:bCs/>
          <w:sz w:val="28"/>
          <w:szCs w:val="28"/>
        </w:rPr>
        <w:t xml:space="preserve">You know what is interesting here. </w:t>
      </w:r>
    </w:p>
    <w:p w14:paraId="61B828C1" w14:textId="77777777" w:rsidR="005B3ACE" w:rsidRDefault="005B3ACE">
      <w:pPr>
        <w:spacing w:before="180" w:after="180"/>
        <w:ind w:left="1080" w:hanging="360"/>
      </w:pPr>
      <w:proofErr w:type="spellStart"/>
      <w:r>
        <w:rPr>
          <w:rFonts w:ascii="Source Sans Pro" w:hAnsi="Source Sans Pro" w:cs="Source Sans Pro"/>
          <w:sz w:val="28"/>
          <w:szCs w:val="28"/>
        </w:rPr>
        <w:lastRenderedPageBreak/>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The Mishnah (200AD) is written code of Jewish Oral Law/Tradition. It preserves traditions of the Pharisees. </w:t>
      </w:r>
      <w:r>
        <w:rPr>
          <w:rFonts w:ascii="Source Sans Pro" w:hAnsi="Source Sans Pro" w:cs="Source Sans Pro"/>
          <w:sz w:val="28"/>
          <w:szCs w:val="28"/>
        </w:rPr>
        <w:t xml:space="preserve"> </w:t>
      </w:r>
    </w:p>
    <w:p w14:paraId="7100616E"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It is considered the foundation of Rabbinic Judaism, which is seen as a successor to the Pharisaic tradition.</w:t>
      </w:r>
    </w:p>
    <w:p w14:paraId="36A6B9B0"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r>
      <w:r>
        <w:rPr>
          <w:rFonts w:ascii="Source Sans Pro" w:hAnsi="Source Sans Pro" w:cs="Source Sans Pro"/>
          <w:b/>
          <w:bCs/>
          <w:sz w:val="28"/>
          <w:szCs w:val="28"/>
        </w:rPr>
        <w:t>Pharisees claimed these traditions came from Moses on Mt Sinai</w:t>
      </w:r>
      <w:r>
        <w:rPr>
          <w:rFonts w:ascii="Source Sans Pro" w:hAnsi="Source Sans Pro" w:cs="Source Sans Pro"/>
          <w:sz w:val="28"/>
          <w:szCs w:val="28"/>
        </w:rPr>
        <w:t>.</w:t>
      </w:r>
    </w:p>
    <w:p w14:paraId="51B2D616"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proofErr w:type="spellStart"/>
      <w:r>
        <w:rPr>
          <w:rFonts w:ascii="Source Sans Pro" w:hAnsi="Source Sans Pro" w:cs="Source Sans Pro"/>
          <w:sz w:val="28"/>
          <w:szCs w:val="28"/>
        </w:rPr>
        <w:t>Pirkei</w:t>
      </w:r>
      <w:proofErr w:type="spellEnd"/>
      <w:r>
        <w:rPr>
          <w:rFonts w:ascii="Source Sans Pro" w:hAnsi="Source Sans Pro" w:cs="Source Sans Pro"/>
          <w:sz w:val="28"/>
          <w:szCs w:val="28"/>
        </w:rPr>
        <w:t xml:space="preserve"> Avot 1:1 in Mishnah, or "Chapters of the Fathers" (often translated as "Ethics of Our Fathers")</w:t>
      </w:r>
    </w:p>
    <w:p w14:paraId="54CBDAD7" w14:textId="77777777" w:rsidR="005B3ACE" w:rsidRDefault="005B3ACE">
      <w:pPr>
        <w:spacing w:before="180" w:after="180"/>
        <w:ind w:left="720" w:hanging="360"/>
      </w:pPr>
      <w:r>
        <w:rPr>
          <w:rFonts w:ascii="Source Sans Pro" w:hAnsi="Source Sans Pro" w:cs="Source Sans Pro"/>
          <w:sz w:val="28"/>
          <w:szCs w:val="28"/>
        </w:rPr>
        <w:t>m.</w:t>
      </w:r>
      <w:r>
        <w:rPr>
          <w:rFonts w:ascii="Source Sans Pro" w:hAnsi="Source Sans Pro" w:cs="Source Sans Pro"/>
          <w:sz w:val="28"/>
          <w:szCs w:val="28"/>
        </w:rPr>
        <w:tab/>
        <w:t xml:space="preserve">Moses received the Torah at Sinai and transmitted it to Joshua, Joshua to the elders, and the elders to the prophets, and the prophets to the Men of the Great Assembly. They said three things: Be patient in [the administration of] justice, raise many disciples and </w:t>
      </w:r>
      <w:r>
        <w:rPr>
          <w:rFonts w:ascii="Source Sans Pro" w:hAnsi="Source Sans Pro" w:cs="Source Sans Pro"/>
          <w:b/>
          <w:bCs/>
          <w:sz w:val="28"/>
          <w:szCs w:val="28"/>
        </w:rPr>
        <w:t>make a fence round the Torah.</w:t>
      </w:r>
    </w:p>
    <w:p w14:paraId="2B974392" w14:textId="77777777" w:rsidR="005B3ACE" w:rsidRDefault="005B3ACE">
      <w:pPr>
        <w:spacing w:before="180" w:after="180"/>
        <w:ind w:left="720" w:hanging="360"/>
      </w:pPr>
      <w:r>
        <w:rPr>
          <w:rFonts w:ascii="Source Sans Pro" w:hAnsi="Source Sans Pro" w:cs="Source Sans Pro"/>
          <w:sz w:val="28"/>
          <w:szCs w:val="28"/>
        </w:rPr>
        <w:t>n.</w:t>
      </w:r>
      <w:r>
        <w:rPr>
          <w:rFonts w:ascii="Source Sans Pro" w:hAnsi="Source Sans Pro" w:cs="Source Sans Pro"/>
          <w:sz w:val="28"/>
          <w:szCs w:val="28"/>
        </w:rPr>
        <w:tab/>
      </w:r>
      <w:r>
        <w:rPr>
          <w:rFonts w:ascii="Source Sans Pro" w:hAnsi="Source Sans Pro" w:cs="Source Sans Pro"/>
          <w:b/>
          <w:bCs/>
          <w:sz w:val="28"/>
          <w:szCs w:val="28"/>
        </w:rPr>
        <w:t>Summary of the Jewish Argument</w:t>
      </w:r>
    </w:p>
    <w:p w14:paraId="65080D3B"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Our oral traditions have just as much authority as written Law. Both came from Moses! They are just transmitted orally</w:t>
      </w:r>
    </w:p>
    <w:p w14:paraId="00F07E6F"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Our traditions are to be obeyed</w:t>
      </w:r>
    </w:p>
    <w:p w14:paraId="252F0E51" w14:textId="77777777" w:rsidR="005B3ACE" w:rsidRDefault="005B3ACE">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t>They Protect from Defilement by setting up a fence to keep you safe.</w:t>
      </w:r>
    </w:p>
    <w:p w14:paraId="1944F06D" w14:textId="77777777" w:rsidR="005B3ACE" w:rsidRDefault="005B3ACE">
      <w:pPr>
        <w:spacing w:before="180" w:after="180"/>
        <w:ind w:left="720" w:hanging="360"/>
      </w:pPr>
      <w:r>
        <w:rPr>
          <w:rFonts w:ascii="Source Sans Pro" w:hAnsi="Source Sans Pro" w:cs="Source Sans Pro"/>
          <w:sz w:val="28"/>
          <w:szCs w:val="28"/>
        </w:rPr>
        <w:t>o.</w:t>
      </w:r>
      <w:r>
        <w:rPr>
          <w:rFonts w:ascii="Source Sans Pro" w:hAnsi="Source Sans Pro" w:cs="Source Sans Pro"/>
          <w:sz w:val="28"/>
          <w:szCs w:val="28"/>
        </w:rPr>
        <w:tab/>
      </w:r>
      <w:r>
        <w:rPr>
          <w:rFonts w:ascii="Source Sans Pro" w:hAnsi="Source Sans Pro" w:cs="Source Sans Pro"/>
          <w:b/>
          <w:bCs/>
          <w:sz w:val="28"/>
          <w:szCs w:val="28"/>
        </w:rPr>
        <w:t>Notice, Jesus rebuked them for making void the word of God</w:t>
      </w:r>
    </w:p>
    <w:p w14:paraId="04C85104"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Jesus teaches us here that when a group claims that their authority for a belief or practice comes from not the Scriptures, but from another source, </w:t>
      </w:r>
    </w:p>
    <w:p w14:paraId="13D8C642"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 xml:space="preserve">We do not accept it as from God unless it is written in the Scriptures. </w:t>
      </w:r>
    </w:p>
    <w:p w14:paraId="7E3A8BDB" w14:textId="77777777" w:rsidR="005B3ACE" w:rsidRDefault="005B3ACE">
      <w:pPr>
        <w:spacing w:before="180" w:after="180"/>
        <w:ind w:left="720" w:hanging="360"/>
      </w:pPr>
      <w:r>
        <w:rPr>
          <w:rFonts w:ascii="Source Sans Pro" w:hAnsi="Source Sans Pro" w:cs="Source Sans Pro"/>
          <w:sz w:val="28"/>
          <w:szCs w:val="28"/>
        </w:rPr>
        <w:t>p.</w:t>
      </w:r>
      <w:r>
        <w:rPr>
          <w:rFonts w:ascii="Source Sans Pro" w:hAnsi="Source Sans Pro" w:cs="Source Sans Pro"/>
          <w:sz w:val="28"/>
          <w:szCs w:val="28"/>
        </w:rPr>
        <w:tab/>
      </w:r>
      <w:r>
        <w:rPr>
          <w:rFonts w:ascii="Source Sans Pro" w:hAnsi="Source Sans Pro" w:cs="Source Sans Pro"/>
          <w:b/>
          <w:bCs/>
          <w:sz w:val="28"/>
          <w:szCs w:val="28"/>
        </w:rPr>
        <w:t>Do you know where EO claims to have gotten many of their teachings that are not taught in the Bible?</w:t>
      </w:r>
    </w:p>
    <w:p w14:paraId="271449C2"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Unwritten Tradition</w:t>
      </w:r>
    </w:p>
    <w:p w14:paraId="505E56A4" w14:textId="77777777" w:rsidR="005B3ACE" w:rsidRDefault="005B3ACE">
      <w:pPr>
        <w:spacing w:before="180" w:after="180"/>
        <w:ind w:left="1080" w:hanging="360"/>
      </w:pPr>
      <w:r>
        <w:rPr>
          <w:rFonts w:ascii="Source Sans Pro" w:hAnsi="Source Sans Pro" w:cs="Source Sans Pro"/>
          <w:sz w:val="28"/>
          <w:szCs w:val="28"/>
        </w:rPr>
        <w:lastRenderedPageBreak/>
        <w:t>ii.</w:t>
      </w:r>
      <w:r>
        <w:rPr>
          <w:rFonts w:ascii="Source Sans Pro" w:hAnsi="Source Sans Pro" w:cs="Source Sans Pro"/>
          <w:sz w:val="28"/>
          <w:szCs w:val="28"/>
        </w:rPr>
        <w:tab/>
      </w:r>
      <w:r>
        <w:rPr>
          <w:rFonts w:ascii="Source Sans Pro" w:hAnsi="Source Sans Pro" w:cs="Source Sans Pro"/>
          <w:b/>
          <w:bCs/>
          <w:sz w:val="28"/>
          <w:szCs w:val="28"/>
        </w:rPr>
        <w:t>Eastern Orthodoxy today claim their tradition came from the apostles and was transmitted orally…AND</w:t>
      </w:r>
    </w:p>
    <w:p w14:paraId="4E2EB023" w14:textId="77777777" w:rsidR="005B3ACE" w:rsidRDefault="005B3ACE">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r>
      <w:r>
        <w:rPr>
          <w:rFonts w:ascii="Source Sans Pro" w:hAnsi="Source Sans Pro" w:cs="Source Sans Pro"/>
          <w:b/>
          <w:bCs/>
          <w:sz w:val="28"/>
          <w:szCs w:val="28"/>
        </w:rPr>
        <w:t>THE GOAL WAS TO BUILD A FENCE AROUND SALVATION</w:t>
      </w:r>
    </w:p>
    <w:p w14:paraId="4C3031FF" w14:textId="77777777" w:rsidR="005B3ACE" w:rsidRDefault="005B3ACE">
      <w:pPr>
        <w:spacing w:before="180" w:after="180"/>
        <w:ind w:left="720" w:hanging="360"/>
      </w:pPr>
      <w:r>
        <w:rPr>
          <w:rFonts w:ascii="Source Sans Pro" w:hAnsi="Source Sans Pro" w:cs="Source Sans Pro"/>
          <w:sz w:val="28"/>
          <w:szCs w:val="28"/>
        </w:rPr>
        <w:t>r.</w:t>
      </w:r>
      <w:r>
        <w:rPr>
          <w:rFonts w:ascii="Source Sans Pro" w:hAnsi="Source Sans Pro" w:cs="Source Sans Pro"/>
          <w:sz w:val="28"/>
          <w:szCs w:val="28"/>
        </w:rPr>
        <w:tab/>
        <w:t>In His Book The Orthodox Way, Bishop Kallistos Ware on page 18-19 speaking of ecumenical councils says “The Life of the earlier Byzantine church is dominated by the seven general councils…they clarified and articulated the organization of the visible church…Secondly, and more importantly, the councils defined once and for all the Church’s teaching upon the fundamental doctrines of the Christian faith- the Trinity and the Incarnation- the bishops did not imagine they had explained the mystery, they merely sought to exclude certain false ways of speaking about it to prevent people from deviating into error and heresy, they drew a FENCE around the mystery, that was all.”</w:t>
      </w:r>
    </w:p>
    <w:p w14:paraId="6FFAE976" w14:textId="77777777" w:rsidR="005B3ACE" w:rsidRDefault="005B3ACE">
      <w:pPr>
        <w:spacing w:before="180" w:after="180"/>
        <w:ind w:left="720" w:hanging="360"/>
      </w:pPr>
      <w:r>
        <w:rPr>
          <w:rFonts w:ascii="Source Sans Pro" w:hAnsi="Source Sans Pro" w:cs="Source Sans Pro"/>
          <w:sz w:val="28"/>
          <w:szCs w:val="28"/>
        </w:rPr>
        <w:t>s.</w:t>
      </w:r>
      <w:r>
        <w:rPr>
          <w:rFonts w:ascii="Source Sans Pro" w:hAnsi="Source Sans Pro" w:cs="Source Sans Pro"/>
          <w:sz w:val="28"/>
          <w:szCs w:val="28"/>
        </w:rPr>
        <w:tab/>
        <w:t>I have heard multiple eastern orthodox apologists recently say the job of the churches councils was to “set up a fence” around Salvation in the church</w:t>
      </w:r>
    </w:p>
    <w:p w14:paraId="07DB4E4E"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in a discussion of ecumenical councils</w:t>
      </w:r>
    </w:p>
    <w:p w14:paraId="0549F1A3" w14:textId="2D4926F5" w:rsidR="005B3ACE" w:rsidRDefault="005B3ACE" w:rsidP="005B3ACE">
      <w:pPr>
        <w:spacing w:before="180" w:after="180"/>
        <w:ind w:left="1800" w:hanging="360"/>
        <w:rPr>
          <w:rFonts w:ascii="Source Sans Pro" w:hAnsi="Source Sans Pro" w:cs="Source Sans Pro"/>
          <w:sz w:val="28"/>
          <w:szCs w:val="28"/>
        </w:rPr>
      </w:pPr>
      <w:r>
        <w:rPr>
          <w:rFonts w:ascii="Source Sans Pro" w:hAnsi="Source Sans Pro" w:cs="Source Sans Pro"/>
          <w:sz w:val="28"/>
          <w:szCs w:val="28"/>
        </w:rPr>
        <w:t>a.</w:t>
      </w:r>
      <w:r>
        <w:rPr>
          <w:rFonts w:ascii="Source Sans Pro" w:hAnsi="Source Sans Pro" w:cs="Source Sans Pro"/>
          <w:sz w:val="28"/>
          <w:szCs w:val="28"/>
        </w:rPr>
        <w:tab/>
        <w:t>“When there’s a problem, what are all the variations of this bad idea, condemn all of those…</w:t>
      </w:r>
      <w:r>
        <w:rPr>
          <w:rFonts w:ascii="Source Sans Pro" w:hAnsi="Source Sans Pro" w:cs="Source Sans Pro"/>
          <w:sz w:val="28"/>
          <w:szCs w:val="28"/>
          <w:shd w:val="solid" w:color="FFF5D9" w:fill="FFF5D9"/>
        </w:rPr>
        <w:t>these are ideas dangerous to human salvation, so the councils warning you from those, they are putting up a fence between you and that whole area, to keep you away from it…</w:t>
      </w:r>
      <w:r>
        <w:rPr>
          <w:rFonts w:ascii="Source Sans Pro" w:hAnsi="Source Sans Pro" w:cs="Source Sans Pro"/>
          <w:sz w:val="28"/>
          <w:szCs w:val="28"/>
        </w:rPr>
        <w:t>”</w:t>
      </w:r>
    </w:p>
    <w:p w14:paraId="210BAC01" w14:textId="5DC91669" w:rsidR="005B3ACE" w:rsidRPr="005B3ACE" w:rsidRDefault="005B3ACE" w:rsidP="005B3ACE">
      <w:pPr>
        <w:spacing w:before="180" w:after="180"/>
        <w:rPr>
          <w:rFonts w:ascii="Source Sans Pro" w:hAnsi="Source Sans Pro" w:cs="Source Sans Pro"/>
          <w:sz w:val="28"/>
          <w:szCs w:val="28"/>
        </w:rPr>
      </w:pPr>
      <w:r>
        <w:rPr>
          <w:rFonts w:ascii="Source Sans Pro" w:hAnsi="Source Sans Pro" w:cs="Source Sans Pro"/>
          <w:sz w:val="28"/>
          <w:szCs w:val="28"/>
        </w:rPr>
        <w:t>Two Fences, One Purpose, One Problem…</w:t>
      </w:r>
    </w:p>
    <w:p w14:paraId="7C05D056"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Just as the Pharisees claimed traditions from the elders that came from Moses on Mt Sinai and had been passed down orally…to “make a fence round the Torah”</w:t>
      </w:r>
    </w:p>
    <w:p w14:paraId="061667FC" w14:textId="77777777" w:rsidR="005B3ACE" w:rsidRDefault="005B3ACE">
      <w:pPr>
        <w:spacing w:before="180" w:after="180"/>
        <w:ind w:left="1800" w:hanging="360"/>
      </w:pPr>
      <w:r>
        <w:rPr>
          <w:rFonts w:ascii="Source Sans Pro" w:hAnsi="Source Sans Pro" w:cs="Source Sans Pro"/>
          <w:sz w:val="28"/>
          <w:szCs w:val="28"/>
        </w:rPr>
        <w:lastRenderedPageBreak/>
        <w:t>a.</w:t>
      </w:r>
      <w:r>
        <w:rPr>
          <w:rFonts w:ascii="Source Sans Pro" w:hAnsi="Source Sans Pro" w:cs="Source Sans Pro"/>
          <w:sz w:val="28"/>
          <w:szCs w:val="28"/>
        </w:rPr>
        <w:tab/>
        <w:t>These groups today claim they have traditions that came from the Apostles and have been passed down orally…and are to set up a fence around the Gospel</w:t>
      </w:r>
    </w:p>
    <w:p w14:paraId="249FE1E0" w14:textId="77777777" w:rsidR="005B3ACE" w:rsidRDefault="005B3ACE">
      <w:pPr>
        <w:spacing w:before="180" w:after="180"/>
        <w:ind w:left="720" w:hanging="360"/>
      </w:pPr>
      <w:r>
        <w:rPr>
          <w:rFonts w:ascii="Source Sans Pro" w:hAnsi="Source Sans Pro" w:cs="Source Sans Pro"/>
          <w:sz w:val="28"/>
          <w:szCs w:val="28"/>
        </w:rPr>
        <w:t>u.</w:t>
      </w:r>
      <w:r>
        <w:rPr>
          <w:rFonts w:ascii="Source Sans Pro" w:hAnsi="Source Sans Pro" w:cs="Source Sans Pro"/>
          <w:sz w:val="28"/>
          <w:szCs w:val="28"/>
        </w:rPr>
        <w:tab/>
        <w:t xml:space="preserve"> Problem is they are speaking for God and Jesus set a precedence for how to respond to this approach.</w:t>
      </w:r>
    </w:p>
    <w:p w14:paraId="24A9121D" w14:textId="77777777" w:rsidR="005B3ACE" w:rsidRDefault="005B3ACE">
      <w:pPr>
        <w:spacing w:before="180" w:after="180"/>
        <w:ind w:left="720" w:hanging="360"/>
      </w:pPr>
      <w:r>
        <w:rPr>
          <w:rFonts w:ascii="Source Sans Pro" w:hAnsi="Source Sans Pro" w:cs="Source Sans Pro"/>
          <w:sz w:val="28"/>
          <w:szCs w:val="28"/>
        </w:rPr>
        <w:t>v.</w:t>
      </w:r>
      <w:r>
        <w:rPr>
          <w:rFonts w:ascii="Source Sans Pro" w:hAnsi="Source Sans Pro" w:cs="Source Sans Pro"/>
          <w:sz w:val="28"/>
          <w:szCs w:val="28"/>
        </w:rPr>
        <w:tab/>
      </w:r>
      <w:hyperlink r:id="rId18" w:history="1">
        <w:r>
          <w:rPr>
            <w:rFonts w:ascii="Source Sans Pro" w:hAnsi="Source Sans Pro" w:cs="Source Sans Pro"/>
            <w:color w:val="0000FF"/>
            <w:sz w:val="28"/>
            <w:szCs w:val="28"/>
            <w:u w:val="single"/>
          </w:rPr>
          <w:t>1 Cor 4:6</w:t>
        </w:r>
      </w:hyperlink>
      <w:r>
        <w:rPr>
          <w:rFonts w:ascii="Source Sans Pro" w:hAnsi="Source Sans Pro" w:cs="Source Sans Pro"/>
          <w:sz w:val="28"/>
          <w:szCs w:val="28"/>
        </w:rPr>
        <w:t xml:space="preserve"> and </w:t>
      </w:r>
      <w:hyperlink r:id="rId19" w:history="1">
        <w:r>
          <w:rPr>
            <w:rFonts w:ascii="Source Sans Pro" w:hAnsi="Source Sans Pro" w:cs="Source Sans Pro"/>
            <w:color w:val="0000FF"/>
            <w:sz w:val="28"/>
            <w:szCs w:val="28"/>
            <w:u w:val="single"/>
          </w:rPr>
          <w:t>Rev. 22:18-19</w:t>
        </w:r>
      </w:hyperlink>
      <w:r>
        <w:rPr>
          <w:rFonts w:ascii="Source Sans Pro" w:hAnsi="Source Sans Pro" w:cs="Source Sans Pro"/>
          <w:sz w:val="28"/>
          <w:szCs w:val="28"/>
        </w:rPr>
        <w:t xml:space="preserve"> tells us to not go beyond what is written for a reason</w:t>
      </w:r>
    </w:p>
    <w:p w14:paraId="023AB551" w14:textId="77777777" w:rsidR="005B3ACE" w:rsidRDefault="005B3ACE">
      <w:pPr>
        <w:spacing w:before="180" w:after="180"/>
        <w:ind w:left="360" w:hanging="360"/>
      </w:pPr>
      <w:r>
        <w:rPr>
          <w:rFonts w:ascii="Source Sans Pro" w:hAnsi="Source Sans Pro" w:cs="Source Sans Pro"/>
          <w:sz w:val="28"/>
          <w:szCs w:val="28"/>
        </w:rPr>
        <w:t>3.</w:t>
      </w:r>
      <w:r>
        <w:rPr>
          <w:rFonts w:ascii="Source Sans Pro" w:hAnsi="Source Sans Pro" w:cs="Source Sans Pro"/>
          <w:sz w:val="28"/>
          <w:szCs w:val="28"/>
        </w:rPr>
        <w:tab/>
      </w:r>
      <w:r>
        <w:rPr>
          <w:rFonts w:ascii="Source Sans Pro" w:hAnsi="Source Sans Pro" w:cs="Source Sans Pro"/>
          <w:b/>
          <w:bCs/>
          <w:sz w:val="28"/>
          <w:szCs w:val="28"/>
        </w:rPr>
        <w:t>Forbidding of Marriage in Church Leadership- Scripture vs EO</w:t>
      </w:r>
    </w:p>
    <w:p w14:paraId="214A90DC" w14:textId="77777777" w:rsidR="005B3ACE" w:rsidRDefault="005B3ACE">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Eastern Orthodox Church today forbids bishops from being married, teach bishop and presbyter are different offices</w:t>
      </w:r>
    </w:p>
    <w:p w14:paraId="44A416C0"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Bishop/Elder are the same office with the same qualifications </w:t>
      </w:r>
      <w:hyperlink r:id="rId20" w:history="1">
        <w:r>
          <w:rPr>
            <w:rFonts w:ascii="Source Sans Pro" w:hAnsi="Source Sans Pro" w:cs="Source Sans Pro"/>
            <w:color w:val="0000FF"/>
            <w:sz w:val="28"/>
            <w:szCs w:val="28"/>
            <w:u w:val="single"/>
          </w:rPr>
          <w:t>Acts 20</w:t>
        </w:r>
      </w:hyperlink>
      <w:r>
        <w:rPr>
          <w:rFonts w:ascii="Source Sans Pro" w:hAnsi="Source Sans Pro" w:cs="Source Sans Pro"/>
          <w:sz w:val="28"/>
          <w:szCs w:val="28"/>
        </w:rPr>
        <w:t xml:space="preserve">, </w:t>
      </w:r>
    </w:p>
    <w:p w14:paraId="66099186"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r>
      <w:hyperlink r:id="rId21" w:history="1">
        <w:r>
          <w:rPr>
            <w:rFonts w:ascii="Source Sans Pro" w:hAnsi="Source Sans Pro" w:cs="Source Sans Pro"/>
            <w:color w:val="0000FF"/>
            <w:sz w:val="28"/>
            <w:szCs w:val="28"/>
            <w:u w:val="single"/>
          </w:rPr>
          <w:t>Acts 20:17-28</w:t>
        </w:r>
      </w:hyperlink>
      <w:r>
        <w:rPr>
          <w:rFonts w:ascii="Source Sans Pro" w:hAnsi="Source Sans Pro" w:cs="Source Sans Pro"/>
          <w:sz w:val="28"/>
          <w:szCs w:val="28"/>
        </w:rPr>
        <w:t xml:space="preserve">, </w:t>
      </w:r>
      <w:hyperlink r:id="rId22" w:history="1">
        <w:r>
          <w:rPr>
            <w:rFonts w:ascii="Source Sans Pro" w:hAnsi="Source Sans Pro" w:cs="Source Sans Pro"/>
            <w:color w:val="0000FF"/>
            <w:sz w:val="28"/>
            <w:szCs w:val="28"/>
            <w:u w:val="single"/>
          </w:rPr>
          <w:t>1 Peter 5:1–2</w:t>
        </w:r>
      </w:hyperlink>
      <w:r>
        <w:rPr>
          <w:rFonts w:ascii="Source Sans Pro" w:hAnsi="Source Sans Pro" w:cs="Source Sans Pro"/>
          <w:sz w:val="28"/>
          <w:szCs w:val="28"/>
        </w:rPr>
        <w:t xml:space="preserve"> “The </w:t>
      </w:r>
      <w:r>
        <w:rPr>
          <w:rFonts w:ascii="Source Sans Pro" w:hAnsi="Source Sans Pro" w:cs="Source Sans Pro"/>
          <w:b/>
          <w:bCs/>
          <w:sz w:val="28"/>
          <w:szCs w:val="28"/>
        </w:rPr>
        <w:t>elders</w:t>
      </w:r>
      <w:r>
        <w:rPr>
          <w:rFonts w:ascii="Source Sans Pro" w:hAnsi="Source Sans Pro" w:cs="Source Sans Pro"/>
          <w:sz w:val="28"/>
          <w:szCs w:val="28"/>
        </w:rPr>
        <w:t xml:space="preserve"> who are among you I exhort…</w:t>
      </w:r>
      <w:r>
        <w:rPr>
          <w:rFonts w:ascii="Source Sans Pro" w:hAnsi="Source Sans Pro" w:cs="Source Sans Pro"/>
          <w:b/>
          <w:bCs/>
          <w:sz w:val="28"/>
          <w:szCs w:val="28"/>
        </w:rPr>
        <w:t>Shepherd...</w:t>
      </w:r>
      <w:r>
        <w:rPr>
          <w:rFonts w:ascii="Source Sans Pro" w:hAnsi="Source Sans Pro" w:cs="Source Sans Pro"/>
          <w:sz w:val="28"/>
          <w:szCs w:val="28"/>
        </w:rPr>
        <w:t xml:space="preserve">  </w:t>
      </w:r>
      <w:r>
        <w:rPr>
          <w:rFonts w:ascii="Source Sans Pro" w:hAnsi="Source Sans Pro" w:cs="Source Sans Pro"/>
          <w:b/>
          <w:bCs/>
          <w:sz w:val="28"/>
          <w:szCs w:val="28"/>
        </w:rPr>
        <w:t>serving as overseers (bishops)</w:t>
      </w:r>
    </w:p>
    <w:p w14:paraId="1820B05A" w14:textId="77777777" w:rsidR="005B3ACE" w:rsidRDefault="005B3ACE">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r>
      <w:hyperlink r:id="rId23" w:history="1">
        <w:r>
          <w:rPr>
            <w:rFonts w:ascii="Source Sans Pro" w:hAnsi="Source Sans Pro" w:cs="Source Sans Pro"/>
            <w:color w:val="0000FF"/>
            <w:sz w:val="28"/>
            <w:szCs w:val="28"/>
            <w:u w:val="single"/>
          </w:rPr>
          <w:t>Titus 1:5</w:t>
        </w:r>
      </w:hyperlink>
      <w:r>
        <w:rPr>
          <w:rFonts w:ascii="Source Sans Pro" w:hAnsi="Source Sans Pro" w:cs="Source Sans Pro"/>
          <w:sz w:val="28"/>
          <w:szCs w:val="28"/>
        </w:rPr>
        <w:t xml:space="preserve"> </w:t>
      </w:r>
      <w:proofErr w:type="gramStart"/>
      <w:r>
        <w:rPr>
          <w:rFonts w:ascii="Source Sans Pro" w:hAnsi="Source Sans Pro" w:cs="Source Sans Pro"/>
          <w:sz w:val="28"/>
          <w:szCs w:val="28"/>
        </w:rPr>
        <w:t xml:space="preserve">“ </w:t>
      </w:r>
      <w:r>
        <w:rPr>
          <w:rFonts w:ascii="Source Sans Pro" w:hAnsi="Source Sans Pro" w:cs="Source Sans Pro"/>
          <w:b/>
          <w:bCs/>
          <w:sz w:val="28"/>
          <w:szCs w:val="28"/>
        </w:rPr>
        <w:t>appoint</w:t>
      </w:r>
      <w:proofErr w:type="gramEnd"/>
      <w:r>
        <w:rPr>
          <w:rFonts w:ascii="Source Sans Pro" w:hAnsi="Source Sans Pro" w:cs="Source Sans Pro"/>
          <w:b/>
          <w:bCs/>
          <w:sz w:val="28"/>
          <w:szCs w:val="28"/>
        </w:rPr>
        <w:t xml:space="preserve"> elders in every city</w:t>
      </w:r>
      <w:r>
        <w:rPr>
          <w:rFonts w:ascii="Source Sans Pro" w:hAnsi="Source Sans Pro" w:cs="Source Sans Pro"/>
          <w:sz w:val="28"/>
          <w:szCs w:val="28"/>
        </w:rPr>
        <w:t xml:space="preserve"> as I commanded you…</w:t>
      </w:r>
      <w:hyperlink r:id="rId24" w:history="1">
        <w:r>
          <w:rPr>
            <w:rFonts w:ascii="Source Sans Pro" w:hAnsi="Source Sans Pro" w:cs="Source Sans Pro"/>
            <w:color w:val="0000FF"/>
            <w:sz w:val="28"/>
            <w:szCs w:val="28"/>
            <w:u w:val="single"/>
          </w:rPr>
          <w:t>Titus 1:7</w:t>
        </w:r>
      </w:hyperlink>
      <w:r>
        <w:rPr>
          <w:rFonts w:ascii="Source Sans Pro" w:hAnsi="Source Sans Pro" w:cs="Source Sans Pro"/>
          <w:sz w:val="28"/>
          <w:szCs w:val="28"/>
        </w:rPr>
        <w:t xml:space="preserve"> “</w:t>
      </w:r>
      <w:r>
        <w:rPr>
          <w:rFonts w:ascii="Source Sans Pro" w:hAnsi="Source Sans Pro" w:cs="Source Sans Pro"/>
          <w:b/>
          <w:bCs/>
          <w:sz w:val="28"/>
          <w:szCs w:val="28"/>
        </w:rPr>
        <w:t>For a bishop must”</w:t>
      </w:r>
      <w:r>
        <w:rPr>
          <w:rFonts w:ascii="Source Sans Pro" w:hAnsi="Source Sans Pro" w:cs="Source Sans Pro"/>
          <w:sz w:val="28"/>
          <w:szCs w:val="28"/>
        </w:rPr>
        <w:t xml:space="preserve"> </w:t>
      </w:r>
    </w:p>
    <w:p w14:paraId="391A2B09" w14:textId="77777777" w:rsidR="005B3ACE" w:rsidRDefault="005B3ACE">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r>
      <w:r>
        <w:rPr>
          <w:rFonts w:ascii="Source Sans Pro" w:hAnsi="Source Sans Pro" w:cs="Source Sans Pro"/>
          <w:b/>
          <w:bCs/>
          <w:sz w:val="28"/>
          <w:szCs w:val="28"/>
        </w:rPr>
        <w:t xml:space="preserve">Evidence is so strong not only from Scripture, but the early uninspired surviving writings that there is vast Scholarly Agreement </w:t>
      </w:r>
    </w:p>
    <w:p w14:paraId="47CE4591"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 xml:space="preserve">This is a map of evidence from across Roman empire. </w:t>
      </w:r>
    </w:p>
    <w:p w14:paraId="4F4FA9DC" w14:textId="77777777" w:rsidR="005B3ACE" w:rsidRDefault="005B3ACE">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t xml:space="preserve">We have 8 sources that bishops and presbyters were the same office, 4 inspired, 4 uninspired. </w:t>
      </w:r>
    </w:p>
    <w:p w14:paraId="3E344320" w14:textId="77777777" w:rsidR="005B3ACE" w:rsidRDefault="005B3ACE">
      <w:pPr>
        <w:spacing w:before="180" w:after="180"/>
        <w:ind w:left="1440" w:hanging="360"/>
      </w:pPr>
      <w:r>
        <w:rPr>
          <w:rFonts w:ascii="Source Sans Pro" w:hAnsi="Source Sans Pro" w:cs="Source Sans Pro"/>
          <w:sz w:val="28"/>
          <w:szCs w:val="28"/>
        </w:rPr>
        <w:t>3.</w:t>
      </w:r>
      <w:r>
        <w:rPr>
          <w:rFonts w:ascii="Source Sans Pro" w:hAnsi="Source Sans Pro" w:cs="Source Sans Pro"/>
          <w:sz w:val="28"/>
          <w:szCs w:val="28"/>
        </w:rPr>
        <w:tab/>
        <w:t xml:space="preserve">One lone dissenting witness, Ignatius of Antioch, who was a </w:t>
      </w:r>
      <w:r>
        <w:rPr>
          <w:rFonts w:ascii="Source Sans Pro" w:hAnsi="Source Sans Pro" w:cs="Source Sans Pro"/>
          <w:b/>
          <w:bCs/>
          <w:sz w:val="28"/>
          <w:szCs w:val="28"/>
        </w:rPr>
        <w:t>local</w:t>
      </w:r>
      <w:r>
        <w:rPr>
          <w:rFonts w:ascii="Source Sans Pro" w:hAnsi="Source Sans Pro" w:cs="Source Sans Pro"/>
          <w:sz w:val="28"/>
          <w:szCs w:val="28"/>
        </w:rPr>
        <w:t xml:space="preserve"> lead bishop. </w:t>
      </w:r>
    </w:p>
    <w:p w14:paraId="75FFF32C" w14:textId="77777777" w:rsidR="005B3ACE" w:rsidRDefault="005B3ACE">
      <w:pPr>
        <w:spacing w:before="180" w:after="180"/>
        <w:ind w:left="1440" w:hanging="360"/>
      </w:pPr>
      <w:r>
        <w:rPr>
          <w:rFonts w:ascii="Source Sans Pro" w:hAnsi="Source Sans Pro" w:cs="Source Sans Pro"/>
          <w:sz w:val="28"/>
          <w:szCs w:val="28"/>
        </w:rPr>
        <w:t>4.</w:t>
      </w:r>
      <w:r>
        <w:rPr>
          <w:rFonts w:ascii="Source Sans Pro" w:hAnsi="Source Sans Pro" w:cs="Source Sans Pro"/>
          <w:sz w:val="28"/>
          <w:szCs w:val="28"/>
        </w:rPr>
        <w:tab/>
        <w:t>Over time this developed into a common thing in the church.</w:t>
      </w:r>
    </w:p>
    <w:p w14:paraId="7720C2F0" w14:textId="77777777" w:rsidR="005B3ACE" w:rsidRDefault="005B3ACE">
      <w:pPr>
        <w:spacing w:before="180" w:after="180"/>
        <w:ind w:left="720" w:hanging="360"/>
      </w:pPr>
      <w:r>
        <w:rPr>
          <w:rFonts w:ascii="Source Sans Pro" w:hAnsi="Source Sans Pro" w:cs="Source Sans Pro"/>
          <w:sz w:val="28"/>
          <w:szCs w:val="28"/>
        </w:rPr>
        <w:t>c.</w:t>
      </w:r>
      <w:r>
        <w:rPr>
          <w:rFonts w:ascii="Source Sans Pro" w:hAnsi="Source Sans Pro" w:cs="Source Sans Pro"/>
          <w:sz w:val="28"/>
          <w:szCs w:val="28"/>
        </w:rPr>
        <w:tab/>
        <w:t>Evidence is supported by even Anglican and Roman Catholic Scholars</w:t>
      </w:r>
    </w:p>
    <w:p w14:paraId="328848DB"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 xml:space="preserve">Anglican JB Lightfoot in his commentary </w:t>
      </w:r>
      <w:proofErr w:type="gramStart"/>
      <w:r>
        <w:rPr>
          <w:rFonts w:ascii="Source Sans Pro" w:hAnsi="Source Sans Pro" w:cs="Source Sans Pro"/>
          <w:sz w:val="28"/>
          <w:szCs w:val="28"/>
        </w:rPr>
        <w:t xml:space="preserve">on  </w:t>
      </w:r>
      <w:r>
        <w:rPr>
          <w:rFonts w:ascii="Source Sans Pro" w:hAnsi="Source Sans Pro" w:cs="Source Sans Pro"/>
          <w:i/>
          <w:iCs/>
          <w:sz w:val="28"/>
          <w:szCs w:val="28"/>
        </w:rPr>
        <w:t>Philippians</w:t>
      </w:r>
      <w:proofErr w:type="gramEnd"/>
      <w:r>
        <w:rPr>
          <w:rFonts w:ascii="Source Sans Pro" w:hAnsi="Source Sans Pro" w:cs="Source Sans Pro"/>
          <w:sz w:val="28"/>
          <w:szCs w:val="28"/>
        </w:rPr>
        <w:t xml:space="preserve">. </w:t>
      </w:r>
    </w:p>
    <w:p w14:paraId="315FDAF7" w14:textId="77777777" w:rsidR="005B3ACE" w:rsidRDefault="005B3ACE">
      <w:pPr>
        <w:spacing w:before="180" w:after="180"/>
        <w:ind w:left="1440" w:hanging="360"/>
      </w:pPr>
      <w:r>
        <w:rPr>
          <w:rFonts w:ascii="Source Sans Pro" w:hAnsi="Source Sans Pro" w:cs="Source Sans Pro"/>
          <w:sz w:val="28"/>
          <w:szCs w:val="28"/>
        </w:rPr>
        <w:lastRenderedPageBreak/>
        <w:t>1.</w:t>
      </w:r>
      <w:r>
        <w:rPr>
          <w:rFonts w:ascii="Source Sans Pro" w:hAnsi="Source Sans Pro" w:cs="Source Sans Pro"/>
          <w:sz w:val="28"/>
          <w:szCs w:val="28"/>
        </w:rPr>
        <w:tab/>
        <w:t>“It is a fact now generally recognized by theologians of all shades of opinion that in the language of the New Testament the same leader in the church is called indifferently “bishop” (</w:t>
      </w:r>
      <w:proofErr w:type="spellStart"/>
      <w:r>
        <w:rPr>
          <w:rFonts w:ascii="Source Sans Pro" w:hAnsi="Source Sans Pro" w:cs="Source Sans Pro"/>
          <w:i/>
          <w:iCs/>
          <w:sz w:val="28"/>
          <w:szCs w:val="28"/>
        </w:rPr>
        <w:t>episcopos</w:t>
      </w:r>
      <w:proofErr w:type="spellEnd"/>
      <w:r>
        <w:rPr>
          <w:rFonts w:ascii="Source Sans Pro" w:hAnsi="Source Sans Pro" w:cs="Source Sans Pro"/>
          <w:sz w:val="28"/>
          <w:szCs w:val="28"/>
        </w:rPr>
        <w:t>) and “elder” or “presbyter” (</w:t>
      </w:r>
      <w:proofErr w:type="spellStart"/>
      <w:r>
        <w:rPr>
          <w:rFonts w:ascii="Source Sans Pro" w:hAnsi="Source Sans Pro" w:cs="Source Sans Pro"/>
          <w:i/>
          <w:iCs/>
          <w:sz w:val="28"/>
          <w:szCs w:val="28"/>
        </w:rPr>
        <w:t>presbuteros</w:t>
      </w:r>
      <w:proofErr w:type="spellEnd"/>
      <w:r>
        <w:rPr>
          <w:rFonts w:ascii="Source Sans Pro" w:hAnsi="Source Sans Pro" w:cs="Source Sans Pro"/>
          <w:sz w:val="28"/>
          <w:szCs w:val="28"/>
        </w:rPr>
        <w:t>).”</w:t>
      </w:r>
    </w:p>
    <w:p w14:paraId="456014AA" w14:textId="77777777" w:rsidR="005B3ACE" w:rsidRDefault="005B3ACE">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t>Catholic Scholar Raymond Brown Priest and Bishop: Biblical Reflections.</w:t>
      </w:r>
    </w:p>
    <w:p w14:paraId="12059CEB"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“for the moment let us follow the common scholarly opinion that, where they existed in the post-Pauline churches, presbyters and bishops were for all practical purposes the same, that as a group they were responsible for the pastoral care of those churches, and that we have in the Pastoral Epistles, 1 Peter, and Acts, a picture of their activities in the 80’s, if not earlier…From such NT works it would seem that the presbyter-bishops took up where the Pauline apostles left off, being responsible for the continued care of churches founded by the apostles.” Brown, Raymond E. Priest and Bishop: Biblical Reflections. Eugene, OR: Wipf and Stock Publishers, 1999. Print.</w:t>
      </w:r>
    </w:p>
    <w:p w14:paraId="7C61B112" w14:textId="77777777" w:rsidR="005B3ACE" w:rsidRDefault="005B3ACE">
      <w:pPr>
        <w:spacing w:before="180" w:after="180"/>
        <w:ind w:left="1080" w:hanging="360"/>
      </w:pPr>
      <w:r>
        <w:rPr>
          <w:rFonts w:ascii="Source Sans Pro" w:hAnsi="Source Sans Pro" w:cs="Source Sans Pro"/>
          <w:sz w:val="28"/>
          <w:szCs w:val="28"/>
        </w:rPr>
        <w:t>iv.</w:t>
      </w:r>
      <w:r>
        <w:rPr>
          <w:rFonts w:ascii="Source Sans Pro" w:hAnsi="Source Sans Pro" w:cs="Source Sans Pro"/>
          <w:sz w:val="28"/>
          <w:szCs w:val="28"/>
        </w:rPr>
        <w:tab/>
      </w:r>
      <w:r>
        <w:rPr>
          <w:rFonts w:ascii="Source Sans Pro" w:hAnsi="Source Sans Pro" w:cs="Source Sans Pro"/>
          <w:b/>
          <w:bCs/>
          <w:sz w:val="28"/>
          <w:szCs w:val="28"/>
        </w:rPr>
        <w:t>Another thing Bible teaches, EO doesn’t follow</w:t>
      </w:r>
    </w:p>
    <w:p w14:paraId="4AD2E73D" w14:textId="77777777" w:rsidR="005B3ACE" w:rsidRDefault="005B3ACE">
      <w:pPr>
        <w:spacing w:before="180" w:after="180"/>
        <w:ind w:left="1080" w:hanging="360"/>
      </w:pPr>
      <w:r>
        <w:rPr>
          <w:rFonts w:ascii="Source Sans Pro" w:hAnsi="Source Sans Pro" w:cs="Source Sans Pro"/>
          <w:sz w:val="28"/>
          <w:szCs w:val="28"/>
        </w:rPr>
        <w:t>v.</w:t>
      </w:r>
      <w:r>
        <w:rPr>
          <w:rFonts w:ascii="Source Sans Pro" w:hAnsi="Source Sans Pro" w:cs="Source Sans Pro"/>
          <w:sz w:val="28"/>
          <w:szCs w:val="28"/>
        </w:rPr>
        <w:tab/>
      </w:r>
      <w:r>
        <w:rPr>
          <w:rFonts w:ascii="Source Sans Pro" w:hAnsi="Source Sans Pro" w:cs="Source Sans Pro"/>
          <w:b/>
          <w:bCs/>
          <w:sz w:val="28"/>
          <w:szCs w:val="28"/>
        </w:rPr>
        <w:t>Elders/Bishops/Pastors must be married</w:t>
      </w:r>
    </w:p>
    <w:p w14:paraId="17FDF7FD"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r>
      <w:hyperlink r:id="rId25" w:history="1">
        <w:r>
          <w:rPr>
            <w:rFonts w:ascii="Source Sans Pro" w:hAnsi="Source Sans Pro" w:cs="Source Sans Pro"/>
            <w:color w:val="0000FF"/>
            <w:sz w:val="28"/>
            <w:szCs w:val="28"/>
            <w:u w:val="single"/>
          </w:rPr>
          <w:t>1 Timothy 3:2</w:t>
        </w:r>
      </w:hyperlink>
      <w:r>
        <w:rPr>
          <w:rFonts w:ascii="Source Sans Pro" w:hAnsi="Source Sans Pro" w:cs="Source Sans Pro"/>
          <w:sz w:val="28"/>
          <w:szCs w:val="28"/>
        </w:rPr>
        <w:t xml:space="preserve"> “</w:t>
      </w:r>
      <w:r>
        <w:rPr>
          <w:rFonts w:ascii="Source Sans Pro" w:hAnsi="Source Sans Pro" w:cs="Source Sans Pro"/>
          <w:b/>
          <w:bCs/>
          <w:sz w:val="28"/>
          <w:szCs w:val="28"/>
        </w:rPr>
        <w:t>A bishop then must</w:t>
      </w:r>
      <w:r>
        <w:rPr>
          <w:rFonts w:ascii="Source Sans Pro" w:hAnsi="Source Sans Pro" w:cs="Source Sans Pro"/>
          <w:sz w:val="28"/>
          <w:szCs w:val="28"/>
        </w:rPr>
        <w:t xml:space="preserve"> be blameless, </w:t>
      </w:r>
      <w:r>
        <w:rPr>
          <w:rFonts w:ascii="Source Sans Pro" w:hAnsi="Source Sans Pro" w:cs="Source Sans Pro"/>
          <w:b/>
          <w:bCs/>
          <w:sz w:val="28"/>
          <w:szCs w:val="28"/>
        </w:rPr>
        <w:t>the husband of one wife</w:t>
      </w:r>
      <w:r>
        <w:rPr>
          <w:rFonts w:ascii="Source Sans Pro" w:hAnsi="Source Sans Pro" w:cs="Source Sans Pro"/>
          <w:sz w:val="28"/>
          <w:szCs w:val="28"/>
        </w:rPr>
        <w:t xml:space="preserve">, vs 5 “(for if a man does not know how to rule his own house, how will he take care of the church of God?);” </w:t>
      </w:r>
    </w:p>
    <w:p w14:paraId="051F5CD0" w14:textId="77777777" w:rsidR="005B3ACE" w:rsidRDefault="005B3ACE">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t xml:space="preserve"> Yet 0 bishops in the EO church or RCC church today are married.</w:t>
      </w:r>
    </w:p>
    <w:p w14:paraId="1F383802" w14:textId="77777777" w:rsidR="005B3ACE" w:rsidRDefault="005B3ACE">
      <w:pPr>
        <w:spacing w:before="180" w:after="180"/>
        <w:ind w:left="720" w:hanging="360"/>
      </w:pPr>
      <w:r>
        <w:rPr>
          <w:rFonts w:ascii="Source Sans Pro" w:hAnsi="Source Sans Pro" w:cs="Source Sans Pro"/>
          <w:sz w:val="28"/>
          <w:szCs w:val="28"/>
        </w:rPr>
        <w:t>d.</w:t>
      </w:r>
      <w:r>
        <w:rPr>
          <w:rFonts w:ascii="Source Sans Pro" w:hAnsi="Source Sans Pro" w:cs="Source Sans Pro"/>
          <w:sz w:val="28"/>
          <w:szCs w:val="28"/>
        </w:rPr>
        <w:tab/>
      </w:r>
      <w:r>
        <w:rPr>
          <w:rFonts w:ascii="Source Sans Pro" w:hAnsi="Source Sans Pro" w:cs="Source Sans Pro"/>
          <w:b/>
          <w:bCs/>
          <w:sz w:val="28"/>
          <w:szCs w:val="28"/>
        </w:rPr>
        <w:t>Scripture predicted characteristics of a falling away</w:t>
      </w:r>
    </w:p>
    <w:p w14:paraId="2D06C980" w14:textId="77777777" w:rsidR="005B3ACE" w:rsidRDefault="005B3ACE">
      <w:pPr>
        <w:spacing w:before="180" w:after="180"/>
        <w:ind w:left="720" w:hanging="360"/>
      </w:pPr>
      <w:r>
        <w:rPr>
          <w:rFonts w:ascii="Source Sans Pro" w:hAnsi="Source Sans Pro" w:cs="Source Sans Pro"/>
          <w:sz w:val="28"/>
          <w:szCs w:val="28"/>
        </w:rPr>
        <w:t>f.</w:t>
      </w:r>
      <w:r>
        <w:rPr>
          <w:rFonts w:ascii="Source Sans Pro" w:hAnsi="Source Sans Pro" w:cs="Source Sans Pro"/>
          <w:sz w:val="28"/>
          <w:szCs w:val="28"/>
        </w:rPr>
        <w:tab/>
      </w:r>
      <w:hyperlink r:id="rId26" w:history="1">
        <w:r>
          <w:rPr>
            <w:rFonts w:ascii="Source Sans Pro" w:hAnsi="Source Sans Pro" w:cs="Source Sans Pro"/>
            <w:color w:val="0000FF"/>
            <w:sz w:val="28"/>
            <w:szCs w:val="28"/>
            <w:u w:val="single"/>
          </w:rPr>
          <w:t>1 Timothy 4:1–3</w:t>
        </w:r>
      </w:hyperlink>
      <w:r>
        <w:rPr>
          <w:rFonts w:ascii="Source Sans Pro" w:hAnsi="Source Sans Pro" w:cs="Source Sans Pro"/>
          <w:sz w:val="28"/>
          <w:szCs w:val="28"/>
        </w:rPr>
        <w:t xml:space="preserve"> “Now the Spirit expressly says that in latter times some will depart from the faith, giving heed to deceiving spirits and doctrines of demons, speaking lies in hypocrisy, having their own conscience seared with a hot iron, forbidding to marry, and commanding to abstain from </w:t>
      </w:r>
      <w:r>
        <w:rPr>
          <w:rFonts w:ascii="Source Sans Pro" w:hAnsi="Source Sans Pro" w:cs="Source Sans Pro"/>
          <w:sz w:val="28"/>
          <w:szCs w:val="28"/>
        </w:rPr>
        <w:lastRenderedPageBreak/>
        <w:t xml:space="preserve">foods which God created to be received with thanksgiving by those who believe and know the truth.” </w:t>
      </w:r>
    </w:p>
    <w:p w14:paraId="786CEF4A"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 xml:space="preserve">This departure happened over the course of hundreds of years, began in 200’s with idea that celibacy was better than marriage, in 300’s we see local/regional councils </w:t>
      </w:r>
    </w:p>
    <w:p w14:paraId="0624E824"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t>Council of Elvira (305-306AD) canon, Council of Ancyra (314AD) and Council of Neo-Caesarea (315AD) started to regular conditions of marriage for clergy</w:t>
      </w:r>
    </w:p>
    <w:p w14:paraId="50EA631A" w14:textId="77777777" w:rsidR="005B3ACE" w:rsidRDefault="005B3ACE">
      <w:pPr>
        <w:spacing w:before="180" w:after="180"/>
        <w:ind w:left="1800" w:hanging="360"/>
      </w:pPr>
      <w:r>
        <w:rPr>
          <w:rFonts w:ascii="Source Sans Pro" w:hAnsi="Source Sans Pro" w:cs="Source Sans Pro"/>
          <w:sz w:val="28"/>
          <w:szCs w:val="28"/>
        </w:rPr>
        <w:t>b.</w:t>
      </w:r>
      <w:r>
        <w:rPr>
          <w:rFonts w:ascii="Source Sans Pro" w:hAnsi="Source Sans Pro" w:cs="Source Sans Pro"/>
          <w:sz w:val="28"/>
          <w:szCs w:val="28"/>
        </w:rPr>
        <w:tab/>
        <w:t>Carthage 390AD made same claims as Elvira but grounded it in “apostolic tradition”</w:t>
      </w:r>
    </w:p>
    <w:p w14:paraId="4AE8B4DC"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Culminated in the council of…</w:t>
      </w:r>
    </w:p>
    <w:p w14:paraId="5C6F42A6" w14:textId="77777777" w:rsidR="005B3ACE" w:rsidRDefault="005B3ACE">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r>
      <w:r>
        <w:rPr>
          <w:rFonts w:ascii="Source Sans Pro" w:hAnsi="Source Sans Pro" w:cs="Source Sans Pro"/>
          <w:b/>
          <w:bCs/>
          <w:sz w:val="28"/>
          <w:szCs w:val="28"/>
        </w:rPr>
        <w:t>Trullo</w:t>
      </w:r>
      <w:r>
        <w:rPr>
          <w:rFonts w:ascii="Source Sans Pro" w:hAnsi="Source Sans Pro" w:cs="Source Sans Pro"/>
          <w:sz w:val="28"/>
          <w:szCs w:val="28"/>
        </w:rPr>
        <w:t xml:space="preserve"> (also known as the </w:t>
      </w:r>
      <w:proofErr w:type="spellStart"/>
      <w:r>
        <w:rPr>
          <w:rFonts w:ascii="Source Sans Pro" w:hAnsi="Source Sans Pro" w:cs="Source Sans Pro"/>
          <w:b/>
          <w:bCs/>
          <w:sz w:val="28"/>
          <w:szCs w:val="28"/>
        </w:rPr>
        <w:t>Quinisext</w:t>
      </w:r>
      <w:proofErr w:type="spellEnd"/>
      <w:r>
        <w:rPr>
          <w:rFonts w:ascii="Source Sans Pro" w:hAnsi="Source Sans Pro" w:cs="Source Sans Pro"/>
          <w:b/>
          <w:bCs/>
          <w:sz w:val="28"/>
          <w:szCs w:val="28"/>
        </w:rPr>
        <w:t xml:space="preserve"> Council</w:t>
      </w:r>
      <w:r>
        <w:rPr>
          <w:rFonts w:ascii="Source Sans Pro" w:hAnsi="Source Sans Pro" w:cs="Source Sans Pro"/>
          <w:sz w:val="28"/>
          <w:szCs w:val="28"/>
        </w:rPr>
        <w:t>) held in 692. This was not worldwide but was ratified by The 2nd Council of Nicaea in 787AD. This is the foundational legal standard for the EO church regarding marriage.</w:t>
      </w:r>
    </w:p>
    <w:p w14:paraId="335CB545" w14:textId="77777777" w:rsidR="005B3ACE" w:rsidRDefault="005B3ACE">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Canon 12 forbade a bishop living his wife</w:t>
      </w:r>
    </w:p>
    <w:p w14:paraId="06A2DF2D" w14:textId="77777777" w:rsidR="005B3ACE" w:rsidRDefault="005B3ACE">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Canon 48 said a </w:t>
      </w:r>
      <w:proofErr w:type="gramStart"/>
      <w:r>
        <w:rPr>
          <w:rFonts w:ascii="Source Sans Pro" w:hAnsi="Source Sans Pro" w:cs="Source Sans Pro"/>
          <w:sz w:val="28"/>
          <w:szCs w:val="28"/>
        </w:rPr>
        <w:t>bishops</w:t>
      </w:r>
      <w:proofErr w:type="gramEnd"/>
      <w:r>
        <w:rPr>
          <w:rFonts w:ascii="Source Sans Pro" w:hAnsi="Source Sans Pro" w:cs="Source Sans Pro"/>
          <w:sz w:val="28"/>
          <w:szCs w:val="28"/>
        </w:rPr>
        <w:t xml:space="preserve"> wife would be separated from him and be placed in a monastery</w:t>
      </w:r>
    </w:p>
    <w:p w14:paraId="31588349" w14:textId="77777777" w:rsidR="005B3ACE" w:rsidRDefault="005B3ACE">
      <w:pPr>
        <w:spacing w:before="180" w:after="180"/>
        <w:ind w:left="1800" w:hanging="360"/>
      </w:pPr>
      <w:r>
        <w:rPr>
          <w:rFonts w:ascii="Source Sans Pro" w:hAnsi="Source Sans Pro" w:cs="Source Sans Pro"/>
          <w:sz w:val="28"/>
          <w:szCs w:val="28"/>
        </w:rPr>
        <w:t>•</w:t>
      </w:r>
      <w:r>
        <w:rPr>
          <w:rFonts w:ascii="Source Sans Pro" w:hAnsi="Source Sans Pro" w:cs="Source Sans Pro"/>
          <w:sz w:val="28"/>
          <w:szCs w:val="28"/>
        </w:rPr>
        <w:tab/>
        <w:t>These canons only addressed what happened to a man who married long before he became a bishop</w:t>
      </w:r>
    </w:p>
    <w:p w14:paraId="2BB15B5E" w14:textId="066DB269" w:rsidR="005B3ACE" w:rsidRDefault="005B3ACE">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 xml:space="preserve">Married men forced to separate from wives (Trullo). This caused immense practical and emotional difficulties. Became scandalous, breaking up a happily married couple, thus diocese began to select celibate monastics in 800’s </w:t>
      </w:r>
    </w:p>
    <w:p w14:paraId="4E0AE270" w14:textId="77777777" w:rsidR="005B3ACE" w:rsidRDefault="005B3ACE">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Council of Constantinople</w:t>
      </w:r>
      <w:r>
        <w:rPr>
          <w:rFonts w:ascii="Source Sans Pro" w:hAnsi="Source Sans Pro" w:cs="Source Sans Pro"/>
          <w:sz w:val="28"/>
          <w:szCs w:val="28"/>
        </w:rPr>
        <w:t xml:space="preserve"> (879-880AD) some see as 8th Ecumenical council (Canon 2 calls itself holy and ecumenical) Canon 2 essentially </w:t>
      </w:r>
      <w:r>
        <w:rPr>
          <w:rFonts w:ascii="Source Sans Pro" w:hAnsi="Source Sans Pro" w:cs="Source Sans Pro"/>
          <w:sz w:val="28"/>
          <w:szCs w:val="28"/>
        </w:rPr>
        <w:lastRenderedPageBreak/>
        <w:t>states to be a bishop you must be a monastic (even for a day), essentially solidifying bishops as only those who are not married.</w:t>
      </w:r>
    </w:p>
    <w:p w14:paraId="129DD2DC" w14:textId="00CEB959" w:rsidR="005B3ACE" w:rsidRDefault="005B3ACE">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Today EO church has 0 married bishops and presbyters/priests are a different office. </w:t>
      </w:r>
    </w:p>
    <w:p w14:paraId="118D814A" w14:textId="77777777" w:rsidR="005B3ACE" w:rsidRDefault="005B3ACE">
      <w:pPr>
        <w:spacing w:before="180" w:after="180"/>
        <w:ind w:left="360" w:hanging="360"/>
      </w:pPr>
      <w:r>
        <w:rPr>
          <w:rFonts w:ascii="Source Sans Pro" w:hAnsi="Source Sans Pro" w:cs="Source Sans Pro"/>
          <w:sz w:val="28"/>
          <w:szCs w:val="28"/>
        </w:rPr>
        <w:t>4.</w:t>
      </w:r>
      <w:r>
        <w:rPr>
          <w:rFonts w:ascii="Source Sans Pro" w:hAnsi="Source Sans Pro" w:cs="Source Sans Pro"/>
          <w:sz w:val="28"/>
          <w:szCs w:val="28"/>
        </w:rPr>
        <w:tab/>
      </w:r>
      <w:r>
        <w:rPr>
          <w:rFonts w:ascii="Source Sans Pro" w:hAnsi="Source Sans Pro" w:cs="Source Sans Pro"/>
          <w:b/>
          <w:bCs/>
          <w:sz w:val="28"/>
          <w:szCs w:val="28"/>
        </w:rPr>
        <w:t xml:space="preserve">Apostolic Succession </w:t>
      </w:r>
    </w:p>
    <w:p w14:paraId="7CA5BEA8"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Apostolic Succession Proper as EO teaches it</w:t>
      </w:r>
      <w:r>
        <w:rPr>
          <w:rFonts w:ascii="Source Sans Pro" w:hAnsi="Source Sans Pro" w:cs="Source Sans Pro"/>
          <w:sz w:val="28"/>
          <w:szCs w:val="28"/>
        </w:rPr>
        <w:t xml:space="preserve"> is the doctrinal claim that the EO church has </w:t>
      </w:r>
      <w:r>
        <w:rPr>
          <w:rFonts w:ascii="Source Sans Pro" w:hAnsi="Source Sans Pro" w:cs="Source Sans Pro"/>
          <w:sz w:val="28"/>
          <w:szCs w:val="28"/>
          <w:u w:val="single"/>
        </w:rPr>
        <w:t xml:space="preserve">an unbroken line bishops ordained by the laying on of hands from Christ and the apostles to EO bishops today. If one is not validly ordained, their sacraments like baptism and Eucharist/Communion are not recognized as valid. </w:t>
      </w:r>
    </w:p>
    <w:p w14:paraId="7D903DDF"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 xml:space="preserve">An EO apologist </w:t>
      </w:r>
      <w:proofErr w:type="gramStart"/>
      <w:r>
        <w:rPr>
          <w:rFonts w:ascii="Source Sans Pro" w:hAnsi="Source Sans Pro" w:cs="Source Sans Pro"/>
          <w:b/>
          <w:bCs/>
          <w:sz w:val="28"/>
          <w:szCs w:val="28"/>
        </w:rPr>
        <w:t>said</w:t>
      </w:r>
      <w:proofErr w:type="gramEnd"/>
      <w:r>
        <w:rPr>
          <w:rFonts w:ascii="Source Sans Pro" w:hAnsi="Source Sans Pro" w:cs="Source Sans Pro"/>
          <w:b/>
          <w:bCs/>
          <w:sz w:val="28"/>
          <w:szCs w:val="28"/>
        </w:rPr>
        <w:t xml:space="preserve"> “There may be many religious bodies, that have many good qualities, positive attributes, but if they do not have apostolic succession, then they are not the true church, but simply “playing church” and they have no authority.”</w:t>
      </w:r>
    </w:p>
    <w:p w14:paraId="21A2842E"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r>
      <w:r>
        <w:rPr>
          <w:rFonts w:ascii="Source Sans Pro" w:hAnsi="Source Sans Pro" w:cs="Source Sans Pro"/>
          <w:sz w:val="28"/>
          <w:szCs w:val="28"/>
          <w:u w:val="single"/>
        </w:rPr>
        <w:t>Problems?</w:t>
      </w:r>
    </w:p>
    <w:p w14:paraId="72B5AF66"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Bishop and Presbyter are different offices, dealt with this in previous point</w:t>
      </w:r>
    </w:p>
    <w:p w14:paraId="3F16E254" w14:textId="77777777" w:rsidR="005B3ACE" w:rsidRDefault="005B3ACE">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r>
      <w:r>
        <w:rPr>
          <w:rFonts w:ascii="Source Sans Pro" w:hAnsi="Source Sans Pro" w:cs="Source Sans Pro"/>
          <w:b/>
          <w:bCs/>
          <w:sz w:val="28"/>
          <w:szCs w:val="28"/>
        </w:rPr>
        <w:t xml:space="preserve">There is </w:t>
      </w:r>
      <w:proofErr w:type="spellStart"/>
      <w:r>
        <w:rPr>
          <w:rFonts w:ascii="Source Sans Pro" w:hAnsi="Source Sans Pro" w:cs="Source Sans Pro"/>
          <w:b/>
          <w:bCs/>
          <w:sz w:val="28"/>
          <w:szCs w:val="28"/>
        </w:rPr>
        <w:t>not</w:t>
      </w:r>
      <w:proofErr w:type="spellEnd"/>
      <w:r>
        <w:rPr>
          <w:rFonts w:ascii="Source Sans Pro" w:hAnsi="Source Sans Pro" w:cs="Source Sans Pro"/>
          <w:b/>
          <w:bCs/>
          <w:sz w:val="28"/>
          <w:szCs w:val="28"/>
        </w:rPr>
        <w:t xml:space="preserve"> evidence in Scripture that Bishops alone can pass a special conveyance of the spiritual gift of Holy Spirit through the laying on of their hands?</w:t>
      </w:r>
    </w:p>
    <w:p w14:paraId="42E9B7D7" w14:textId="77777777" w:rsidR="005B3ACE" w:rsidRDefault="005B3ACE">
      <w:pPr>
        <w:spacing w:before="180" w:after="180"/>
        <w:ind w:left="1800" w:hanging="360"/>
      </w:pPr>
      <w:r>
        <w:rPr>
          <w:rFonts w:ascii="Source Sans Pro" w:hAnsi="Source Sans Pro" w:cs="Source Sans Pro"/>
          <w:sz w:val="28"/>
          <w:szCs w:val="28"/>
        </w:rPr>
        <w:t>b.</w:t>
      </w:r>
      <w:r>
        <w:rPr>
          <w:rFonts w:ascii="Source Sans Pro" w:hAnsi="Source Sans Pro" w:cs="Source Sans Pro"/>
          <w:sz w:val="28"/>
          <w:szCs w:val="28"/>
        </w:rPr>
        <w:tab/>
        <w:t xml:space="preserve">No, in fact the Scriptures explicitly say that the special conveyance of the gift of the Holy Spirit was given by the laying on of the </w:t>
      </w:r>
      <w:proofErr w:type="gramStart"/>
      <w:r>
        <w:rPr>
          <w:rFonts w:ascii="Source Sans Pro" w:hAnsi="Source Sans Pro" w:cs="Source Sans Pro"/>
          <w:sz w:val="28"/>
          <w:szCs w:val="28"/>
        </w:rPr>
        <w:t>apostles</w:t>
      </w:r>
      <w:proofErr w:type="gramEnd"/>
      <w:r>
        <w:rPr>
          <w:rFonts w:ascii="Source Sans Pro" w:hAnsi="Source Sans Pro" w:cs="Source Sans Pro"/>
          <w:sz w:val="28"/>
          <w:szCs w:val="28"/>
        </w:rPr>
        <w:t xml:space="preserve"> hands.</w:t>
      </w:r>
    </w:p>
    <w:p w14:paraId="1B3E7951" w14:textId="77777777" w:rsidR="005B3ACE" w:rsidRDefault="005B3ACE">
      <w:pPr>
        <w:spacing w:before="180" w:after="180"/>
        <w:ind w:left="1800" w:hanging="360"/>
      </w:pPr>
      <w:r>
        <w:rPr>
          <w:rFonts w:ascii="Source Sans Pro" w:hAnsi="Source Sans Pro" w:cs="Source Sans Pro"/>
          <w:sz w:val="28"/>
          <w:szCs w:val="28"/>
        </w:rPr>
        <w:t>c.</w:t>
      </w:r>
      <w:r>
        <w:rPr>
          <w:rFonts w:ascii="Source Sans Pro" w:hAnsi="Source Sans Pro" w:cs="Source Sans Pro"/>
          <w:sz w:val="28"/>
          <w:szCs w:val="28"/>
        </w:rPr>
        <w:tab/>
      </w:r>
      <w:hyperlink r:id="rId27" w:history="1">
        <w:r>
          <w:rPr>
            <w:rFonts w:ascii="Source Sans Pro" w:hAnsi="Source Sans Pro" w:cs="Source Sans Pro"/>
            <w:color w:val="0000FF"/>
            <w:sz w:val="28"/>
            <w:szCs w:val="28"/>
            <w:u w:val="single"/>
          </w:rPr>
          <w:t>Acts 8:18-19</w:t>
        </w:r>
      </w:hyperlink>
      <w:r>
        <w:rPr>
          <w:rFonts w:ascii="Source Sans Pro" w:hAnsi="Source Sans Pro" w:cs="Source Sans Pro"/>
          <w:sz w:val="28"/>
          <w:szCs w:val="28"/>
        </w:rPr>
        <w:t xml:space="preserve">, </w:t>
      </w:r>
      <w:hyperlink r:id="rId28" w:history="1">
        <w:r>
          <w:rPr>
            <w:rFonts w:ascii="Source Sans Pro" w:hAnsi="Source Sans Pro" w:cs="Source Sans Pro"/>
            <w:color w:val="0000FF"/>
            <w:sz w:val="28"/>
            <w:szCs w:val="28"/>
            <w:u w:val="single"/>
          </w:rPr>
          <w:t>2 Tim. 1:6</w:t>
        </w:r>
      </w:hyperlink>
      <w:r>
        <w:rPr>
          <w:rFonts w:ascii="Source Sans Pro" w:hAnsi="Source Sans Pro" w:cs="Source Sans Pro"/>
          <w:sz w:val="28"/>
          <w:szCs w:val="28"/>
        </w:rPr>
        <w:t xml:space="preserve">, </w:t>
      </w:r>
      <w:hyperlink r:id="rId29" w:history="1">
        <w:r>
          <w:rPr>
            <w:rFonts w:ascii="Source Sans Pro" w:hAnsi="Source Sans Pro" w:cs="Source Sans Pro"/>
            <w:color w:val="0000FF"/>
            <w:sz w:val="28"/>
            <w:szCs w:val="28"/>
            <w:u w:val="single"/>
          </w:rPr>
          <w:t>Romans 1:11</w:t>
        </w:r>
      </w:hyperlink>
      <w:r>
        <w:rPr>
          <w:rFonts w:ascii="Source Sans Pro" w:hAnsi="Source Sans Pro" w:cs="Source Sans Pro"/>
          <w:sz w:val="28"/>
          <w:szCs w:val="28"/>
        </w:rPr>
        <w:t>,</w:t>
      </w:r>
    </w:p>
    <w:p w14:paraId="46C0D378" w14:textId="16EA1340" w:rsidR="005B3ACE" w:rsidRDefault="005B3ACE">
      <w:pPr>
        <w:spacing w:before="180" w:after="180"/>
        <w:ind w:left="1800" w:hanging="360"/>
      </w:pPr>
      <w:r>
        <w:rPr>
          <w:rFonts w:ascii="Source Sans Pro" w:hAnsi="Source Sans Pro" w:cs="Source Sans Pro"/>
          <w:sz w:val="28"/>
          <w:szCs w:val="28"/>
        </w:rPr>
        <w:t>d.</w:t>
      </w:r>
      <w:r>
        <w:rPr>
          <w:rFonts w:ascii="Source Sans Pro" w:hAnsi="Source Sans Pro" w:cs="Source Sans Pro"/>
          <w:sz w:val="28"/>
          <w:szCs w:val="28"/>
        </w:rPr>
        <w:tab/>
        <w:t xml:space="preserve">Those who received the gift from the apostles, could not pass the gift on, but only the teaching to the next generation. </w:t>
      </w:r>
    </w:p>
    <w:p w14:paraId="6E7D8186" w14:textId="77777777" w:rsidR="005B3ACE" w:rsidRDefault="005B3ACE">
      <w:pPr>
        <w:spacing w:before="180" w:after="180"/>
        <w:ind w:left="1440" w:hanging="360"/>
      </w:pPr>
      <w:r>
        <w:rPr>
          <w:rFonts w:ascii="Source Sans Pro" w:hAnsi="Source Sans Pro" w:cs="Source Sans Pro"/>
          <w:sz w:val="28"/>
          <w:szCs w:val="28"/>
        </w:rPr>
        <w:lastRenderedPageBreak/>
        <w:t>3.</w:t>
      </w:r>
      <w:r>
        <w:rPr>
          <w:rFonts w:ascii="Source Sans Pro" w:hAnsi="Source Sans Pro" w:cs="Source Sans Pro"/>
          <w:sz w:val="28"/>
          <w:szCs w:val="28"/>
        </w:rPr>
        <w:tab/>
        <w:t xml:space="preserve">Timothy is never addressed as a bishop, but explicitly called an evangelist </w:t>
      </w:r>
      <w:hyperlink r:id="rId30" w:history="1">
        <w:r>
          <w:rPr>
            <w:rFonts w:ascii="Source Sans Pro" w:hAnsi="Source Sans Pro" w:cs="Source Sans Pro"/>
            <w:color w:val="0000FF"/>
            <w:sz w:val="28"/>
            <w:szCs w:val="28"/>
            <w:u w:val="single"/>
          </w:rPr>
          <w:t>2 Tim 4:5</w:t>
        </w:r>
      </w:hyperlink>
      <w:r>
        <w:rPr>
          <w:rFonts w:ascii="Source Sans Pro" w:hAnsi="Source Sans Pro" w:cs="Source Sans Pro"/>
          <w:sz w:val="28"/>
          <w:szCs w:val="28"/>
        </w:rPr>
        <w:t xml:space="preserve"> “do the work of an evangelist”</w:t>
      </w:r>
    </w:p>
    <w:p w14:paraId="5FDEF733"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 xml:space="preserve">Philip also was an evangelist like Timothy and Titus, but in </w:t>
      </w:r>
      <w:hyperlink r:id="rId31" w:history="1">
        <w:r>
          <w:rPr>
            <w:rFonts w:ascii="Source Sans Pro" w:hAnsi="Source Sans Pro" w:cs="Source Sans Pro"/>
            <w:b/>
            <w:bCs/>
            <w:color w:val="0000FF"/>
            <w:sz w:val="28"/>
            <w:szCs w:val="28"/>
            <w:u w:val="single"/>
          </w:rPr>
          <w:t>Acts 8</w:t>
        </w:r>
      </w:hyperlink>
      <w:r>
        <w:rPr>
          <w:rFonts w:ascii="Source Sans Pro" w:hAnsi="Source Sans Pro" w:cs="Source Sans Pro"/>
          <w:b/>
          <w:bCs/>
          <w:sz w:val="28"/>
          <w:szCs w:val="28"/>
        </w:rPr>
        <w:t xml:space="preserve"> he could not pass the miraculous gift</w:t>
      </w:r>
    </w:p>
    <w:p w14:paraId="07BE5398" w14:textId="77777777" w:rsidR="005B3ACE" w:rsidRDefault="005B3ACE">
      <w:pPr>
        <w:spacing w:before="180" w:after="180"/>
        <w:ind w:left="1800" w:hanging="360"/>
      </w:pPr>
      <w:r>
        <w:rPr>
          <w:rFonts w:ascii="Source Sans Pro" w:hAnsi="Source Sans Pro" w:cs="Source Sans Pro"/>
          <w:sz w:val="28"/>
          <w:szCs w:val="28"/>
        </w:rPr>
        <w:t>b.</w:t>
      </w:r>
      <w:r>
        <w:rPr>
          <w:rFonts w:ascii="Source Sans Pro" w:hAnsi="Source Sans Pro" w:cs="Source Sans Pro"/>
          <w:sz w:val="28"/>
          <w:szCs w:val="28"/>
        </w:rPr>
        <w:tab/>
      </w:r>
      <w:hyperlink r:id="rId32" w:history="1">
        <w:r>
          <w:rPr>
            <w:rFonts w:ascii="Source Sans Pro" w:hAnsi="Source Sans Pro" w:cs="Source Sans Pro"/>
            <w:color w:val="0000FF"/>
            <w:sz w:val="28"/>
            <w:szCs w:val="28"/>
            <w:u w:val="single"/>
          </w:rPr>
          <w:t>Eph 4:11</w:t>
        </w:r>
      </w:hyperlink>
      <w:r>
        <w:rPr>
          <w:rFonts w:ascii="Source Sans Pro" w:hAnsi="Source Sans Pro" w:cs="Source Sans Pro"/>
          <w:sz w:val="28"/>
          <w:szCs w:val="28"/>
        </w:rPr>
        <w:t xml:space="preserve"> shows an evangelist is not the same office as a pastor/bishop</w:t>
      </w:r>
    </w:p>
    <w:p w14:paraId="2B99AF8F" w14:textId="77777777" w:rsidR="005B3ACE" w:rsidRDefault="005B3ACE">
      <w:pPr>
        <w:spacing w:before="180" w:after="180"/>
        <w:ind w:left="216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A bishop is a local shepherd</w:t>
      </w:r>
    </w:p>
    <w:p w14:paraId="41F0C369" w14:textId="77777777" w:rsidR="005B3ACE" w:rsidRDefault="005B3ACE">
      <w:pPr>
        <w:spacing w:before="180" w:after="180"/>
        <w:ind w:left="2160" w:hanging="360"/>
      </w:pPr>
      <w:r>
        <w:rPr>
          <w:rFonts w:ascii="Source Sans Pro" w:hAnsi="Source Sans Pro" w:cs="Source Sans Pro"/>
          <w:sz w:val="28"/>
          <w:szCs w:val="28"/>
        </w:rPr>
        <w:t>ii.</w:t>
      </w:r>
      <w:r>
        <w:rPr>
          <w:rFonts w:ascii="Source Sans Pro" w:hAnsi="Source Sans Pro" w:cs="Source Sans Pro"/>
          <w:sz w:val="28"/>
          <w:szCs w:val="28"/>
        </w:rPr>
        <w:tab/>
        <w:t>the NT evangelist is a traveling teacher.</w:t>
      </w:r>
    </w:p>
    <w:p w14:paraId="365C6997" w14:textId="4203FEFD" w:rsidR="005B3ACE" w:rsidRDefault="005B3ACE" w:rsidP="005B3ACE">
      <w:pPr>
        <w:spacing w:before="180" w:after="180"/>
        <w:ind w:left="1800" w:hanging="360"/>
      </w:pPr>
      <w:r>
        <w:rPr>
          <w:rFonts w:ascii="Source Sans Pro" w:hAnsi="Source Sans Pro" w:cs="Source Sans Pro"/>
          <w:sz w:val="28"/>
          <w:szCs w:val="28"/>
        </w:rPr>
        <w:t>c.</w:t>
      </w:r>
      <w:r>
        <w:rPr>
          <w:rFonts w:ascii="Source Sans Pro" w:hAnsi="Source Sans Pro" w:cs="Source Sans Pro"/>
          <w:sz w:val="28"/>
          <w:szCs w:val="28"/>
        </w:rPr>
        <w:tab/>
        <w:t xml:space="preserve">First time someone (Eusebius History 3.4.6) in church history called Timothy or Titus a bishop was in the 4th century.   </w:t>
      </w:r>
    </w:p>
    <w:p w14:paraId="124B9249" w14:textId="77777777" w:rsidR="005B3ACE" w:rsidRDefault="005B3ACE">
      <w:pPr>
        <w:spacing w:before="180" w:after="180"/>
        <w:ind w:left="216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Church Historian Philip Schaff</w:t>
      </w:r>
      <w:r>
        <w:rPr>
          <w:rFonts w:ascii="Source Sans Pro" w:hAnsi="Source Sans Pro" w:cs="Source Sans Pro"/>
          <w:sz w:val="28"/>
          <w:szCs w:val="28"/>
        </w:rPr>
        <w:t xml:space="preserve"> says</w:t>
      </w:r>
    </w:p>
    <w:p w14:paraId="7837B87B" w14:textId="77777777" w:rsidR="005B3ACE" w:rsidRDefault="005B3ACE">
      <w:pPr>
        <w:spacing w:before="180" w:after="180"/>
        <w:ind w:left="2160" w:hanging="360"/>
      </w:pPr>
      <w:r>
        <w:rPr>
          <w:rFonts w:ascii="Source Sans Pro" w:hAnsi="Source Sans Pro" w:cs="Source Sans Pro"/>
          <w:sz w:val="28"/>
          <w:szCs w:val="28"/>
        </w:rPr>
        <w:t>ii.</w:t>
      </w:r>
      <w:r>
        <w:rPr>
          <w:rFonts w:ascii="Source Sans Pro" w:hAnsi="Source Sans Pro" w:cs="Source Sans Pro"/>
          <w:sz w:val="28"/>
          <w:szCs w:val="28"/>
        </w:rPr>
        <w:tab/>
        <w:t xml:space="preserve">“Eusebius’ report that he was bishop of Ephesus is </w:t>
      </w:r>
      <w:r>
        <w:rPr>
          <w:rFonts w:ascii="Source Sans Pro" w:hAnsi="Source Sans Pro" w:cs="Source Sans Pro"/>
          <w:sz w:val="28"/>
          <w:szCs w:val="28"/>
          <w:u w:val="single"/>
        </w:rPr>
        <w:t>the customary but unwarranted carrying back into the first century</w:t>
      </w:r>
      <w:r>
        <w:rPr>
          <w:rFonts w:ascii="Source Sans Pro" w:hAnsi="Source Sans Pro" w:cs="Source Sans Pro"/>
          <w:sz w:val="28"/>
          <w:szCs w:val="28"/>
        </w:rPr>
        <w:t xml:space="preserve"> of the monarchical episcopate which was not known until the second. 1 Eusebius of Caesaria. “The Church History of Eusebius.” </w:t>
      </w:r>
    </w:p>
    <w:p w14:paraId="0CAD4F35" w14:textId="77777777" w:rsidR="005B3ACE" w:rsidRDefault="005B3ACE">
      <w:pPr>
        <w:spacing w:before="180" w:after="180"/>
        <w:ind w:left="1440" w:hanging="360"/>
      </w:pPr>
      <w:r>
        <w:rPr>
          <w:rFonts w:ascii="Source Sans Pro" w:hAnsi="Source Sans Pro" w:cs="Source Sans Pro"/>
          <w:sz w:val="28"/>
          <w:szCs w:val="28"/>
        </w:rPr>
        <w:t>4.</w:t>
      </w:r>
      <w:r>
        <w:rPr>
          <w:rFonts w:ascii="Source Sans Pro" w:hAnsi="Source Sans Pro" w:cs="Source Sans Pro"/>
          <w:sz w:val="28"/>
          <w:szCs w:val="28"/>
        </w:rPr>
        <w:tab/>
      </w:r>
      <w:r>
        <w:rPr>
          <w:rFonts w:ascii="Source Sans Pro" w:hAnsi="Source Sans Pro" w:cs="Source Sans Pro"/>
          <w:b/>
          <w:bCs/>
          <w:sz w:val="28"/>
          <w:szCs w:val="28"/>
        </w:rPr>
        <w:t>Help put this in perspective</w:t>
      </w:r>
    </w:p>
    <w:p w14:paraId="6FC455C7" w14:textId="77777777" w:rsidR="005B3ACE" w:rsidRDefault="005B3ACE">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t xml:space="preserve">Did you know the time between 1 Timothy and Eusebius is approximately 250 years (1775). </w:t>
      </w:r>
    </w:p>
    <w:p w14:paraId="5A1BB5F7" w14:textId="77777777" w:rsidR="005B3ACE" w:rsidRDefault="005B3ACE">
      <w:pPr>
        <w:spacing w:before="180" w:after="180"/>
        <w:ind w:left="1800" w:hanging="360"/>
      </w:pPr>
      <w:r>
        <w:rPr>
          <w:rFonts w:ascii="Source Sans Pro" w:hAnsi="Source Sans Pro" w:cs="Source Sans Pro"/>
          <w:sz w:val="28"/>
          <w:szCs w:val="28"/>
        </w:rPr>
        <w:t>b.</w:t>
      </w:r>
      <w:r>
        <w:rPr>
          <w:rFonts w:ascii="Source Sans Pro" w:hAnsi="Source Sans Pro" w:cs="Source Sans Pro"/>
          <w:sz w:val="28"/>
          <w:szCs w:val="28"/>
        </w:rPr>
        <w:tab/>
        <w:t>That is the same time between today and the Declaration of Independence.</w:t>
      </w:r>
    </w:p>
    <w:p w14:paraId="26EDE4FB" w14:textId="77777777" w:rsidR="005B3ACE" w:rsidRDefault="005B3ACE">
      <w:pPr>
        <w:spacing w:before="180" w:after="180"/>
        <w:ind w:left="216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How much has changed between Declaration of Independence and today?</w:t>
      </w:r>
    </w:p>
    <w:p w14:paraId="0F764BC6" w14:textId="77777777" w:rsidR="005B3ACE" w:rsidRDefault="005B3ACE">
      <w:pPr>
        <w:spacing w:before="180" w:after="180"/>
        <w:ind w:left="2520" w:hanging="360"/>
      </w:pPr>
      <w:r>
        <w:rPr>
          <w:rFonts w:ascii="Source Sans Pro" w:hAnsi="Source Sans Pro" w:cs="Source Sans Pro"/>
          <w:sz w:val="28"/>
          <w:szCs w:val="28"/>
        </w:rPr>
        <w:t>1.</w:t>
      </w:r>
      <w:r>
        <w:rPr>
          <w:rFonts w:ascii="Source Sans Pro" w:hAnsi="Source Sans Pro" w:cs="Source Sans Pro"/>
          <w:sz w:val="28"/>
          <w:szCs w:val="28"/>
        </w:rPr>
        <w:tab/>
        <w:t>1 Timothy to Eusebius is the same timeframe as the Founding fathers to US</w:t>
      </w:r>
    </w:p>
    <w:p w14:paraId="3553057E" w14:textId="77777777" w:rsidR="005B3ACE" w:rsidRDefault="005B3ACE">
      <w:pPr>
        <w:spacing w:before="180" w:after="180"/>
        <w:ind w:left="2520" w:hanging="360"/>
      </w:pPr>
      <w:r>
        <w:rPr>
          <w:rFonts w:ascii="Source Sans Pro" w:hAnsi="Source Sans Pro" w:cs="Source Sans Pro"/>
          <w:sz w:val="28"/>
          <w:szCs w:val="28"/>
        </w:rPr>
        <w:t>1.</w:t>
      </w:r>
      <w:r>
        <w:rPr>
          <w:rFonts w:ascii="Source Sans Pro" w:hAnsi="Source Sans Pro" w:cs="Source Sans Pro"/>
          <w:sz w:val="28"/>
          <w:szCs w:val="28"/>
        </w:rPr>
        <w:tab/>
        <w:t>A lot of time for change</w:t>
      </w:r>
    </w:p>
    <w:p w14:paraId="0E1F624A" w14:textId="77777777" w:rsidR="005B3ACE" w:rsidRDefault="005B3ACE">
      <w:pPr>
        <w:spacing w:before="180" w:after="180"/>
        <w:ind w:left="1800" w:hanging="360"/>
      </w:pPr>
      <w:r>
        <w:rPr>
          <w:rFonts w:ascii="Source Sans Pro" w:hAnsi="Source Sans Pro" w:cs="Source Sans Pro"/>
          <w:sz w:val="28"/>
          <w:szCs w:val="28"/>
        </w:rPr>
        <w:lastRenderedPageBreak/>
        <w:t>e.</w:t>
      </w:r>
      <w:r>
        <w:rPr>
          <w:rFonts w:ascii="Source Sans Pro" w:hAnsi="Source Sans Pro" w:cs="Source Sans Pro"/>
          <w:sz w:val="28"/>
          <w:szCs w:val="28"/>
        </w:rPr>
        <w:tab/>
        <w:t xml:space="preserve">Catholic Scholar Francis Sullivan writes </w:t>
      </w:r>
    </w:p>
    <w:p w14:paraId="650A6E9F" w14:textId="77777777" w:rsidR="005B3ACE" w:rsidRDefault="005B3ACE">
      <w:pPr>
        <w:spacing w:before="180" w:after="180"/>
        <w:ind w:left="1800" w:hanging="360"/>
      </w:pPr>
      <w:r>
        <w:rPr>
          <w:rFonts w:ascii="Source Sans Pro" w:hAnsi="Source Sans Pro" w:cs="Source Sans Pro"/>
          <w:sz w:val="28"/>
          <w:szCs w:val="28"/>
        </w:rPr>
        <w:t>f.</w:t>
      </w:r>
      <w:r>
        <w:rPr>
          <w:rFonts w:ascii="Source Sans Pro" w:hAnsi="Source Sans Pro" w:cs="Source Sans Pro"/>
          <w:sz w:val="28"/>
          <w:szCs w:val="28"/>
        </w:rPr>
        <w:tab/>
      </w:r>
      <w:r>
        <w:rPr>
          <w:rFonts w:ascii="Source Sans Pro" w:hAnsi="Source Sans Pro" w:cs="Source Sans Pro"/>
          <w:i/>
          <w:iCs/>
          <w:sz w:val="28"/>
          <w:szCs w:val="28"/>
        </w:rPr>
        <w:t xml:space="preserve">“Neither the New Testament </w:t>
      </w:r>
      <w:r>
        <w:rPr>
          <w:rFonts w:ascii="Source Sans Pro" w:hAnsi="Source Sans Pro" w:cs="Source Sans Pro"/>
          <w:i/>
          <w:iCs/>
          <w:sz w:val="28"/>
          <w:szCs w:val="28"/>
          <w:u w:val="single"/>
        </w:rPr>
        <w:t>nor early Christian history</w:t>
      </w:r>
      <w:r>
        <w:rPr>
          <w:rFonts w:ascii="Source Sans Pro" w:hAnsi="Source Sans Pro" w:cs="Source Sans Pro"/>
          <w:i/>
          <w:iCs/>
          <w:sz w:val="28"/>
          <w:szCs w:val="28"/>
        </w:rPr>
        <w:t xml:space="preserve"> offers support for a notion of apostolic succession as ‘an unbroken line of episcopal ordination from Christ through the apostles down through the centuries to the bishops of today'”</w:t>
      </w:r>
      <w:r>
        <w:rPr>
          <w:rFonts w:ascii="Source Sans Pro" w:hAnsi="Source Sans Pro" w:cs="Source Sans Pro"/>
          <w:sz w:val="28"/>
          <w:szCs w:val="28"/>
        </w:rPr>
        <w:t xml:space="preserve"> (pp. 15-16). (</w:t>
      </w:r>
      <w:r>
        <w:rPr>
          <w:rFonts w:ascii="Source Sans Pro" w:hAnsi="Source Sans Pro" w:cs="Source Sans Pro"/>
          <w:i/>
          <w:iCs/>
          <w:sz w:val="28"/>
          <w:szCs w:val="28"/>
        </w:rPr>
        <w:t>From Apostles to Bishops: The Development of the Episcopacy in the Early Church</w:t>
      </w:r>
      <w:r>
        <w:rPr>
          <w:rFonts w:ascii="Source Sans Pro" w:hAnsi="Source Sans Pro" w:cs="Source Sans Pro"/>
          <w:sz w:val="28"/>
          <w:szCs w:val="28"/>
        </w:rPr>
        <w:t>, Newman, 2001, p. 14).</w:t>
      </w:r>
    </w:p>
    <w:p w14:paraId="0767F022" w14:textId="77777777" w:rsidR="005B3ACE" w:rsidRDefault="005B3ACE">
      <w:pPr>
        <w:spacing w:before="180" w:after="180"/>
        <w:ind w:left="360" w:hanging="360"/>
      </w:pPr>
      <w:r>
        <w:rPr>
          <w:rFonts w:ascii="Source Sans Pro" w:hAnsi="Source Sans Pro" w:cs="Source Sans Pro"/>
          <w:sz w:val="28"/>
          <w:szCs w:val="28"/>
        </w:rPr>
        <w:t>5.</w:t>
      </w:r>
      <w:r>
        <w:rPr>
          <w:rFonts w:ascii="Source Sans Pro" w:hAnsi="Source Sans Pro" w:cs="Source Sans Pro"/>
          <w:sz w:val="28"/>
          <w:szCs w:val="28"/>
        </w:rPr>
        <w:tab/>
      </w:r>
      <w:r>
        <w:rPr>
          <w:rFonts w:ascii="Source Sans Pro" w:hAnsi="Source Sans Pro" w:cs="Source Sans Pro"/>
          <w:b/>
          <w:bCs/>
          <w:sz w:val="28"/>
          <w:szCs w:val="28"/>
        </w:rPr>
        <w:t>EO Doctrine Contradicts Scripture</w:t>
      </w:r>
    </w:p>
    <w:p w14:paraId="3973FD2D" w14:textId="77777777" w:rsidR="005B3ACE" w:rsidRDefault="005B3ACE">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t xml:space="preserve">Fast before Eucharist/Lord’s Supper, </w:t>
      </w:r>
      <w:hyperlink r:id="rId33" w:history="1">
        <w:r>
          <w:rPr>
            <w:rFonts w:ascii="Source Sans Pro" w:hAnsi="Source Sans Pro" w:cs="Source Sans Pro"/>
            <w:color w:val="0000FF"/>
            <w:sz w:val="28"/>
            <w:szCs w:val="28"/>
            <w:u w:val="single"/>
          </w:rPr>
          <w:t>1 Corinthians 11:34</w:t>
        </w:r>
      </w:hyperlink>
      <w:r>
        <w:rPr>
          <w:rFonts w:ascii="Source Sans Pro" w:hAnsi="Source Sans Pro" w:cs="Source Sans Pro"/>
          <w:sz w:val="28"/>
          <w:szCs w:val="28"/>
        </w:rPr>
        <w:t xml:space="preserve"> “But if anyone is hungry, let him eat at home, lest you come together for judgment. And the rest I will set in order when I come.” </w:t>
      </w:r>
    </w:p>
    <w:p w14:paraId="31C4835C" w14:textId="77777777" w:rsidR="005B3ACE" w:rsidRDefault="005B3ACE">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t>Deliverance from Hades based on works of those on earth</w:t>
      </w:r>
    </w:p>
    <w:p w14:paraId="5AF03C5C" w14:textId="77777777" w:rsidR="005B3ACE" w:rsidRDefault="005B3ACE">
      <w:pPr>
        <w:spacing w:before="180" w:after="180"/>
        <w:ind w:left="1080" w:hanging="360"/>
      </w:pPr>
      <w:proofErr w:type="spellStart"/>
      <w:r>
        <w:rPr>
          <w:rFonts w:ascii="Source Sans Pro" w:hAnsi="Source Sans Pro" w:cs="Source Sans Pro"/>
          <w:sz w:val="28"/>
          <w:szCs w:val="28"/>
        </w:rPr>
        <w:t>i</w:t>
      </w:r>
      <w:proofErr w:type="spellEnd"/>
      <w:r>
        <w:rPr>
          <w:rFonts w:ascii="Source Sans Pro" w:hAnsi="Source Sans Pro" w:cs="Source Sans Pro"/>
          <w:sz w:val="28"/>
          <w:szCs w:val="28"/>
        </w:rPr>
        <w:t>.</w:t>
      </w:r>
      <w:r>
        <w:rPr>
          <w:rFonts w:ascii="Source Sans Pro" w:hAnsi="Source Sans Pro" w:cs="Source Sans Pro"/>
          <w:sz w:val="28"/>
          <w:szCs w:val="28"/>
        </w:rPr>
        <w:tab/>
        <w:t>Confession of Dositheus (1672 AD) Decree 18 discussing those who have committed mortal sins, but have not worked fruits of repentance…</w:t>
      </w:r>
    </w:p>
    <w:p w14:paraId="4D486A64" w14:textId="77777777" w:rsidR="005B3ACE" w:rsidRDefault="005B3ACE">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[their souls] depart into Hades, and there endure the punishment due to the sins they have committed. But they are aware of their future release from there, and are delivered by the Supreme Goodness, through the prayers of the Priests, and the good works which the relatives of each do for their Departed; especially the unbloody Sacrifice benefiting the most; which each offers particularly for his relatives that have fallen asleep, and which the Catholic and Apostolic Church offers daily for all alike. Of course, it is understood that we do not know the time of their release. We know and believe that there is deliverance for such from their direful condition, and that before the common resurrection and judgment, but when we know not.</w:t>
      </w:r>
    </w:p>
    <w:p w14:paraId="6E26576A" w14:textId="77777777" w:rsidR="005B3ACE" w:rsidRDefault="005B3ACE">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r>
      <w:hyperlink r:id="rId34" w:history="1">
        <w:r>
          <w:rPr>
            <w:rFonts w:ascii="Source Sans Pro" w:hAnsi="Source Sans Pro" w:cs="Source Sans Pro"/>
            <w:color w:val="0000FF"/>
            <w:sz w:val="28"/>
            <w:szCs w:val="28"/>
            <w:u w:val="single"/>
          </w:rPr>
          <w:t>Luke 16:26</w:t>
        </w:r>
      </w:hyperlink>
    </w:p>
    <w:p w14:paraId="4FF47C96" w14:textId="77777777" w:rsidR="005B3ACE" w:rsidRDefault="005B3ACE">
      <w:pPr>
        <w:spacing w:before="180" w:after="180"/>
        <w:ind w:left="720" w:hanging="360"/>
        <w:rPr>
          <w:rFonts w:ascii="Source Sans Pro" w:hAnsi="Source Sans Pro" w:cs="Source Sans Pro"/>
          <w:sz w:val="28"/>
          <w:szCs w:val="28"/>
        </w:rPr>
      </w:pPr>
      <w:r>
        <w:rPr>
          <w:rFonts w:ascii="Source Sans Pro" w:hAnsi="Source Sans Pro" w:cs="Source Sans Pro"/>
          <w:sz w:val="28"/>
          <w:szCs w:val="28"/>
        </w:rPr>
        <w:lastRenderedPageBreak/>
        <w:t>c.</w:t>
      </w:r>
      <w:r>
        <w:rPr>
          <w:rFonts w:ascii="Source Sans Pro" w:hAnsi="Source Sans Pro" w:cs="Source Sans Pro"/>
          <w:sz w:val="28"/>
          <w:szCs w:val="28"/>
        </w:rPr>
        <w:tab/>
        <w:t>Condemnation of unbaptized infants Confession of Dositheus Decree 16</w:t>
      </w:r>
    </w:p>
    <w:p w14:paraId="234B3B61" w14:textId="4A46100B" w:rsidR="005B3ACE" w:rsidRDefault="005B3ACE" w:rsidP="005B3ACE">
      <w:pPr>
        <w:pStyle w:val="Heading2"/>
        <w:shd w:val="clear" w:color="auto" w:fill="FFFFFF"/>
        <w:rPr>
          <w:color w:val="2C5300"/>
          <w:sz w:val="31"/>
          <w:szCs w:val="31"/>
        </w:rPr>
      </w:pPr>
      <w:r>
        <w:rPr>
          <w:rFonts w:ascii="Source Sans Pro" w:hAnsi="Source Sans Pro" w:cs="Source Sans Pro"/>
          <w:sz w:val="28"/>
          <w:szCs w:val="28"/>
        </w:rPr>
        <w:t xml:space="preserve">- </w:t>
      </w:r>
      <w:r>
        <w:rPr>
          <w:color w:val="2C5300"/>
          <w:sz w:val="31"/>
          <w:szCs w:val="31"/>
        </w:rPr>
        <w:t>Decree 16</w:t>
      </w:r>
      <w:r>
        <w:rPr>
          <w:color w:val="2C5300"/>
          <w:sz w:val="31"/>
          <w:szCs w:val="31"/>
        </w:rPr>
        <w:t xml:space="preserve"> - </w:t>
      </w:r>
      <w:r w:rsidRPr="005B3ACE">
        <w:rPr>
          <w:color w:val="2C5300"/>
          <w:sz w:val="31"/>
          <w:szCs w:val="31"/>
        </w:rPr>
        <w:t>https://www.crivoice.org/creeddositheus.html</w:t>
      </w:r>
    </w:p>
    <w:p w14:paraId="1831C03F" w14:textId="77777777" w:rsidR="005B3ACE" w:rsidRDefault="005B3ACE" w:rsidP="005B3ACE">
      <w:pPr>
        <w:pStyle w:val="NormalWeb"/>
        <w:shd w:val="clear" w:color="auto" w:fill="FFFFFF"/>
        <w:spacing w:line="360" w:lineRule="atLeast"/>
        <w:rPr>
          <w:rFonts w:ascii="Verdana" w:hAnsi="Verdana"/>
          <w:color w:val="000000"/>
        </w:rPr>
      </w:pPr>
      <w:r>
        <w:rPr>
          <w:rFonts w:ascii="Verdana" w:hAnsi="Verdana"/>
          <w:color w:val="000000"/>
        </w:rPr>
        <w:t xml:space="preserve">We believe Holy Baptism, which was instituted by the Lord, and is conferred in the name of the Holy Trinity, to be of the highest necessity. For without it none </w:t>
      </w:r>
      <w:proofErr w:type="gramStart"/>
      <w:r>
        <w:rPr>
          <w:rFonts w:ascii="Verdana" w:hAnsi="Verdana"/>
          <w:color w:val="000000"/>
        </w:rPr>
        <w:t>is able to</w:t>
      </w:r>
      <w:proofErr w:type="gramEnd"/>
      <w:r>
        <w:rPr>
          <w:rFonts w:ascii="Verdana" w:hAnsi="Verdana"/>
          <w:color w:val="000000"/>
        </w:rPr>
        <w:t xml:space="preserve"> be saved, as the Lord says, “Whoever is not born of water and of the Spirit, shall in no way enter into the Kingdom of the Heavens.” {John 3:5} And, therefore, baptism is necessary even for infants, since they also are subject to original sin, and without Baptism </w:t>
      </w:r>
      <w:proofErr w:type="gramStart"/>
      <w:r>
        <w:rPr>
          <w:rFonts w:ascii="Verdana" w:hAnsi="Verdana"/>
          <w:color w:val="000000"/>
        </w:rPr>
        <w:t>are not able to</w:t>
      </w:r>
      <w:proofErr w:type="gramEnd"/>
      <w:r>
        <w:rPr>
          <w:rFonts w:ascii="Verdana" w:hAnsi="Verdana"/>
          <w:color w:val="000000"/>
        </w:rPr>
        <w:t xml:space="preserve"> obtain its remission. Which the Lord showed when he said, not of some only, but simply and absolutely, “Whoever is not born [again],” which is the same as saying, “All that after the coming of Christ the Savior would enter into the Kingdom of the Heavens must be regenerated.” And since infants are men, and as such need salvation, needing salvation they need also Baptism. And those that are not regenerated, since they have not received the remission of hereditary sin, are, of necessity, subject to eternal punishment, and consequently cannot without Baptism be saved. So that even infants should, of necessity, be baptized. Moreover, infants are saved, as is said in Matthew; {Matthew 19:12} but he that is not baptized is not saved. And consequently even infants </w:t>
      </w:r>
      <w:proofErr w:type="gramStart"/>
      <w:r>
        <w:rPr>
          <w:rFonts w:ascii="Verdana" w:hAnsi="Verdana"/>
          <w:color w:val="000000"/>
        </w:rPr>
        <w:t>must of necessity</w:t>
      </w:r>
      <w:proofErr w:type="gramEnd"/>
      <w:r>
        <w:rPr>
          <w:rFonts w:ascii="Verdana" w:hAnsi="Verdana"/>
          <w:color w:val="000000"/>
        </w:rPr>
        <w:t xml:space="preserve"> be baptized. And in the Acts {Acts 8:12; 16:33} it is said that the whole houses were baptized, and consequently the infants. To this the ancient Fathers also witness explicitly, and among them Dionysius in his Treatise concerning the Ecclesiastical Hierarchy; and Justin in his fifty-sixth Question, who says expressly, “And they are guaranteed the benefits of Baptism by the faith of those that bring them to Baptism.” And Augustine says that it is an Apostolic tradition, that children are saved through Baptism; and in another place, “The Church gives to babes the feet of others, that they may come; and the hearts of others, that they may believe; and the tongues of others, that they may promise;” and in another place, “Our mother, the Church, furnishes them with a particular heart.”</w:t>
      </w:r>
    </w:p>
    <w:p w14:paraId="5090ACC6" w14:textId="47A8F9B8" w:rsidR="005B3ACE" w:rsidRDefault="005B3ACE">
      <w:pPr>
        <w:spacing w:before="180" w:after="180"/>
        <w:ind w:left="720" w:hanging="360"/>
      </w:pPr>
    </w:p>
    <w:p w14:paraId="715C62BA" w14:textId="77777777" w:rsidR="00A46B93" w:rsidRDefault="00A46B93"/>
    <w:sectPr w:rsidR="00A46B93" w:rsidSect="005B3ACE">
      <w:footerReference w:type="default" r:id="rId3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D3DF" w14:textId="77777777" w:rsidR="005B3ACE" w:rsidRDefault="005B3ACE">
    <w:r>
      <w:t xml:space="preserve">Page </w:t>
    </w:r>
    <w:r>
      <w:pgNum/>
    </w:r>
    <w:r>
      <w:t xml:space="preserve">.  Exported from </w:t>
    </w:r>
    <w:hyperlink r:id="rId1" w:history="1">
      <w:r>
        <w:rPr>
          <w:color w:val="0000FF"/>
          <w:u w:val="single"/>
        </w:rPr>
        <w:t>Logos Bible Study</w:t>
      </w:r>
    </w:hyperlink>
    <w:r>
      <w:t>, 3:45</w:t>
    </w:r>
    <w:r>
      <w:rPr>
        <w:rFonts w:ascii="Arial" w:hAnsi="Arial" w:cs="Arial"/>
      </w:rPr>
      <w:t> </w:t>
    </w:r>
    <w:r>
      <w:t>PM August 17, 2026.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CE"/>
    <w:rsid w:val="002B1163"/>
    <w:rsid w:val="004535A4"/>
    <w:rsid w:val="004E1ACE"/>
    <w:rsid w:val="005B3ACE"/>
    <w:rsid w:val="006A716D"/>
    <w:rsid w:val="006B4431"/>
    <w:rsid w:val="007B1564"/>
    <w:rsid w:val="00A46B93"/>
    <w:rsid w:val="00E56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839A1A"/>
  <w15:chartTrackingRefBased/>
  <w15:docId w15:val="{F5E0DC5B-26C0-7A44-9AFB-D1C788A5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A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A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A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A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ACE"/>
    <w:rPr>
      <w:rFonts w:eastAsiaTheme="majorEastAsia" w:cstheme="majorBidi"/>
      <w:color w:val="272727" w:themeColor="text1" w:themeTint="D8"/>
    </w:rPr>
  </w:style>
  <w:style w:type="paragraph" w:styleId="Title">
    <w:name w:val="Title"/>
    <w:basedOn w:val="Normal"/>
    <w:next w:val="Normal"/>
    <w:link w:val="TitleChar"/>
    <w:uiPriority w:val="10"/>
    <w:qFormat/>
    <w:rsid w:val="005B3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ACE"/>
    <w:pPr>
      <w:spacing w:before="160"/>
      <w:jc w:val="center"/>
    </w:pPr>
    <w:rPr>
      <w:i/>
      <w:iCs/>
      <w:color w:val="404040" w:themeColor="text1" w:themeTint="BF"/>
    </w:rPr>
  </w:style>
  <w:style w:type="character" w:customStyle="1" w:styleId="QuoteChar">
    <w:name w:val="Quote Char"/>
    <w:basedOn w:val="DefaultParagraphFont"/>
    <w:link w:val="Quote"/>
    <w:uiPriority w:val="29"/>
    <w:rsid w:val="005B3ACE"/>
    <w:rPr>
      <w:i/>
      <w:iCs/>
      <w:color w:val="404040" w:themeColor="text1" w:themeTint="BF"/>
    </w:rPr>
  </w:style>
  <w:style w:type="paragraph" w:styleId="ListParagraph">
    <w:name w:val="List Paragraph"/>
    <w:basedOn w:val="Normal"/>
    <w:uiPriority w:val="34"/>
    <w:qFormat/>
    <w:rsid w:val="005B3ACE"/>
    <w:pPr>
      <w:ind w:left="720"/>
      <w:contextualSpacing/>
    </w:pPr>
  </w:style>
  <w:style w:type="character" w:styleId="IntenseEmphasis">
    <w:name w:val="Intense Emphasis"/>
    <w:basedOn w:val="DefaultParagraphFont"/>
    <w:uiPriority w:val="21"/>
    <w:qFormat/>
    <w:rsid w:val="005B3ACE"/>
    <w:rPr>
      <w:i/>
      <w:iCs/>
      <w:color w:val="0F4761" w:themeColor="accent1" w:themeShade="BF"/>
    </w:rPr>
  </w:style>
  <w:style w:type="paragraph" w:styleId="IntenseQuote">
    <w:name w:val="Intense Quote"/>
    <w:basedOn w:val="Normal"/>
    <w:next w:val="Normal"/>
    <w:link w:val="IntenseQuoteChar"/>
    <w:uiPriority w:val="30"/>
    <w:qFormat/>
    <w:rsid w:val="005B3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ACE"/>
    <w:rPr>
      <w:i/>
      <w:iCs/>
      <w:color w:val="0F4761" w:themeColor="accent1" w:themeShade="BF"/>
    </w:rPr>
  </w:style>
  <w:style w:type="character" w:styleId="IntenseReference">
    <w:name w:val="Intense Reference"/>
    <w:basedOn w:val="DefaultParagraphFont"/>
    <w:uiPriority w:val="32"/>
    <w:qFormat/>
    <w:rsid w:val="005B3ACE"/>
    <w:rPr>
      <w:b/>
      <w:bCs/>
      <w:smallCaps/>
      <w:color w:val="0F4761" w:themeColor="accent1" w:themeShade="BF"/>
      <w:spacing w:val="5"/>
    </w:rPr>
  </w:style>
  <w:style w:type="paragraph" w:styleId="NormalWeb">
    <w:name w:val="Normal (Web)"/>
    <w:basedOn w:val="Normal"/>
    <w:uiPriority w:val="99"/>
    <w:semiHidden/>
    <w:unhideWhenUsed/>
    <w:rsid w:val="005B3AC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2Th2.15" TargetMode="External"/><Relationship Id="rId18" Type="http://schemas.openxmlformats.org/officeDocument/2006/relationships/hyperlink" Target="https://ref.ly/1Co4.6" TargetMode="External"/><Relationship Id="rId26" Type="http://schemas.openxmlformats.org/officeDocument/2006/relationships/hyperlink" Target="https://ref.ly/1Ti4.1-3" TargetMode="External"/><Relationship Id="rId21" Type="http://schemas.openxmlformats.org/officeDocument/2006/relationships/hyperlink" Target="https://ref.ly/Ac20.17-28" TargetMode="External"/><Relationship Id="rId34" Type="http://schemas.openxmlformats.org/officeDocument/2006/relationships/hyperlink" Target="https://ref.ly/Lk16.26" TargetMode="External"/><Relationship Id="rId7" Type="http://schemas.openxmlformats.org/officeDocument/2006/relationships/hyperlink" Target="https://ref.ly/Ge33.3" TargetMode="External"/><Relationship Id="rId12" Type="http://schemas.openxmlformats.org/officeDocument/2006/relationships/hyperlink" Target="https://ref.ly/1Co11.2" TargetMode="External"/><Relationship Id="rId17" Type="http://schemas.openxmlformats.org/officeDocument/2006/relationships/hyperlink" Target="https://ref.ly/Mk7.13" TargetMode="External"/><Relationship Id="rId25" Type="http://schemas.openxmlformats.org/officeDocument/2006/relationships/hyperlink" Target="https://ref.ly/1Ti3.2" TargetMode="External"/><Relationship Id="rId33" Type="http://schemas.openxmlformats.org/officeDocument/2006/relationships/hyperlink" Target="https://ref.ly/1Co11.34" TargetMode="External"/><Relationship Id="rId2" Type="http://schemas.openxmlformats.org/officeDocument/2006/relationships/settings" Target="settings.xml"/><Relationship Id="rId16" Type="http://schemas.openxmlformats.org/officeDocument/2006/relationships/hyperlink" Target="https://ref.ly/Mk7.13" TargetMode="External"/><Relationship Id="rId20" Type="http://schemas.openxmlformats.org/officeDocument/2006/relationships/hyperlink" Target="https://ref.ly/Ac20" TargetMode="External"/><Relationship Id="rId29" Type="http://schemas.openxmlformats.org/officeDocument/2006/relationships/hyperlink" Target="https://ref.ly/Ro1.11" TargetMode="External"/><Relationship Id="rId1" Type="http://schemas.openxmlformats.org/officeDocument/2006/relationships/styles" Target="styles.xml"/><Relationship Id="rId6" Type="http://schemas.openxmlformats.org/officeDocument/2006/relationships/hyperlink" Target="https://ref.ly/Ge23.7" TargetMode="External"/><Relationship Id="rId11" Type="http://schemas.openxmlformats.org/officeDocument/2006/relationships/hyperlink" Target="https://ref.ly/Ac10.25-26" TargetMode="External"/><Relationship Id="rId24" Type="http://schemas.openxmlformats.org/officeDocument/2006/relationships/hyperlink" Target="https://ref.ly/Tt1.7" TargetMode="External"/><Relationship Id="rId32" Type="http://schemas.openxmlformats.org/officeDocument/2006/relationships/hyperlink" Target="https://ref.ly/Eph4.11" TargetMode="External"/><Relationship Id="rId37" Type="http://schemas.openxmlformats.org/officeDocument/2006/relationships/theme" Target="theme/theme1.xml"/><Relationship Id="rId5" Type="http://schemas.openxmlformats.org/officeDocument/2006/relationships/hyperlink" Target="https://ref.ly/Ex20" TargetMode="External"/><Relationship Id="rId15" Type="http://schemas.openxmlformats.org/officeDocument/2006/relationships/hyperlink" Target="https://ref.ly/Mk7" TargetMode="External"/><Relationship Id="rId23" Type="http://schemas.openxmlformats.org/officeDocument/2006/relationships/hyperlink" Target="https://ref.ly/Tt1.5" TargetMode="External"/><Relationship Id="rId28" Type="http://schemas.openxmlformats.org/officeDocument/2006/relationships/hyperlink" Target="https://ref.ly/2Ti1.6" TargetMode="External"/><Relationship Id="rId36" Type="http://schemas.openxmlformats.org/officeDocument/2006/relationships/fontTable" Target="fontTable.xml"/><Relationship Id="rId10" Type="http://schemas.openxmlformats.org/officeDocument/2006/relationships/hyperlink" Target="https://ref.ly/Re22.8-9" TargetMode="External"/><Relationship Id="rId19" Type="http://schemas.openxmlformats.org/officeDocument/2006/relationships/hyperlink" Target="https://ref.ly/Re22.18-19" TargetMode="External"/><Relationship Id="rId31" Type="http://schemas.openxmlformats.org/officeDocument/2006/relationships/hyperlink" Target="https://ref.ly/Ac8" TargetMode="External"/><Relationship Id="rId4" Type="http://schemas.openxmlformats.org/officeDocument/2006/relationships/hyperlink" Target="https://ref.ly/Ex20.4-5" TargetMode="External"/><Relationship Id="rId9" Type="http://schemas.openxmlformats.org/officeDocument/2006/relationships/hyperlink" Target="https://ref.ly/Re19.10" TargetMode="External"/><Relationship Id="rId14" Type="http://schemas.openxmlformats.org/officeDocument/2006/relationships/hyperlink" Target="https://ref.ly/Mt15" TargetMode="External"/><Relationship Id="rId22" Type="http://schemas.openxmlformats.org/officeDocument/2006/relationships/hyperlink" Target="https://ref.ly/1Pe5.1-2" TargetMode="External"/><Relationship Id="rId27" Type="http://schemas.openxmlformats.org/officeDocument/2006/relationships/hyperlink" Target="https://ref.ly/Ac8.18-19" TargetMode="External"/><Relationship Id="rId30" Type="http://schemas.openxmlformats.org/officeDocument/2006/relationships/hyperlink" Target="https://ref.ly/2Ti4.5" TargetMode="External"/><Relationship Id="rId35" Type="http://schemas.openxmlformats.org/officeDocument/2006/relationships/footer" Target="footer1.xml"/><Relationship Id="rId8" Type="http://schemas.openxmlformats.org/officeDocument/2006/relationships/hyperlink" Target="https://ref.ly/Jos5.13-15" TargetMode="Externa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4642</Words>
  <Characters>26465</Characters>
  <Application>Microsoft Office Word</Application>
  <DocSecurity>0</DocSecurity>
  <Lines>220</Lines>
  <Paragraphs>62</Paragraphs>
  <ScaleCrop>false</ScaleCrop>
  <Company/>
  <LinksUpToDate>false</LinksUpToDate>
  <CharactersWithSpaces>31045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Gallagher</dc:creator>
  <cp:keywords/>
  <dc:description/>
  <cp:lastModifiedBy>Aaron Gallagher</cp:lastModifiedBy>
  <cp:revision>1</cp:revision>
  <dcterms:created xsi:type="dcterms:W3CDTF">2026-08-17T20:45:00Z</dcterms:created>
  <dcterms:modified xsi:type="dcterms:W3CDTF">2026-08-17T20:53:00Z</dcterms:modified>
</cp:coreProperties>
</file>