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4078" w:type="dxa"/>
        <w:tblInd w:w="-979" w:type="dxa"/>
        <w:tblLayout w:type="fixed"/>
        <w:tblLook w:val="04A0" w:firstRow="1" w:lastRow="0" w:firstColumn="1" w:lastColumn="0" w:noHBand="0" w:noVBand="1"/>
      </w:tblPr>
      <w:tblGrid>
        <w:gridCol w:w="8109"/>
        <w:gridCol w:w="5969"/>
      </w:tblGrid>
      <w:tr w:rsidR="00F4086F" w14:paraId="2A8C951B" w14:textId="77777777" w:rsidTr="003C61F7">
        <w:trPr>
          <w:cantSplit/>
        </w:trPr>
        <w:tc>
          <w:tcPr>
            <w:tcW w:w="8109" w:type="dxa"/>
            <w:tcBorders>
              <w:top w:val="nil"/>
              <w:left w:val="nil"/>
              <w:bottom w:val="nil"/>
              <w:right w:val="nil"/>
            </w:tcBorders>
            <w:shd w:val="clear" w:color="auto" w:fill="3975A8"/>
            <w:tcMar>
              <w:top w:w="150" w:type="dxa"/>
              <w:left w:w="200" w:type="dxa"/>
              <w:bottom w:w="120" w:type="dxa"/>
              <w:right w:w="170" w:type="dxa"/>
            </w:tcMar>
          </w:tcPr>
          <w:p w14:paraId="57456539" w14:textId="234BEE25" w:rsidR="00F4086F" w:rsidRDefault="00000000" w:rsidP="003C61F7">
            <w:pPr>
              <w:spacing w:after="0" w:line="240" w:lineRule="auto"/>
              <w:ind w:left="980" w:right="-600"/>
              <w:rPr>
                <w:rFonts w:ascii="Calibri" w:hAnsi="Calibri" w:cs="Calibri"/>
                <w:b/>
                <w:color w:val="FFFFFF"/>
                <w:sz w:val="38"/>
              </w:rPr>
            </w:pPr>
            <w:r w:rsidRPr="00107CFF">
              <w:rPr>
                <w:rFonts w:ascii="Calibri" w:hAnsi="Calibri" w:cs="Calibri"/>
                <w:b/>
                <w:color w:val="FFFFFF"/>
                <w:sz w:val="38"/>
              </w:rPr>
              <w:t>What Mentor Teachers Need to Succeed</w:t>
            </w:r>
          </w:p>
          <w:p w14:paraId="1C4914B9" w14:textId="5E2DB603" w:rsidR="00F4086F" w:rsidRPr="003C61F7" w:rsidRDefault="00000000" w:rsidP="003C61F7">
            <w:pPr>
              <w:spacing w:after="0" w:line="240" w:lineRule="auto"/>
              <w:ind w:left="980" w:right="-600"/>
              <w:rPr>
                <w:rFonts w:ascii="Calibri" w:hAnsi="Calibri" w:cs="Calibri"/>
                <w:color w:val="FFFFFF"/>
                <w:sz w:val="22"/>
              </w:rPr>
            </w:pPr>
            <w:r w:rsidRPr="003C61F7">
              <w:rPr>
                <w:rFonts w:ascii="Calibri" w:hAnsi="Calibri" w:cs="Calibri"/>
                <w:color w:val="FFFFFF"/>
                <w:sz w:val="22"/>
              </w:rPr>
              <w:t>Lessons from Delaware’s Educator Apprenticeship Program</w:t>
            </w:r>
          </w:p>
          <w:p w14:paraId="14487298" w14:textId="77777777" w:rsidR="00107CFF" w:rsidRPr="003C61F7" w:rsidRDefault="00107CFF" w:rsidP="003C61F7">
            <w:pPr>
              <w:spacing w:after="0" w:line="240" w:lineRule="auto"/>
              <w:ind w:left="980" w:right="-600"/>
              <w:rPr>
                <w:rFonts w:ascii="Calibri" w:hAnsi="Calibri" w:cs="Calibri"/>
                <w:sz w:val="22"/>
              </w:rPr>
            </w:pPr>
          </w:p>
          <w:p w14:paraId="29DEEB58" w14:textId="77777777" w:rsidR="00107CFF" w:rsidRPr="003C61F7" w:rsidRDefault="00000000" w:rsidP="003C61F7">
            <w:pPr>
              <w:spacing w:after="0" w:line="240" w:lineRule="auto"/>
              <w:ind w:left="980" w:right="-600"/>
              <w:rPr>
                <w:rFonts w:ascii="Calibri" w:hAnsi="Calibri" w:cs="Calibri"/>
                <w:color w:val="FFFFFF"/>
                <w:szCs w:val="20"/>
              </w:rPr>
            </w:pPr>
            <w:r w:rsidRPr="003C61F7">
              <w:rPr>
                <w:rFonts w:ascii="Calibri" w:hAnsi="Calibri" w:cs="Calibri"/>
                <w:color w:val="FFFFFF"/>
                <w:szCs w:val="20"/>
              </w:rPr>
              <w:t xml:space="preserve">Katherine Burns, Delaware Department of Education  </w:t>
            </w:r>
          </w:p>
          <w:p w14:paraId="3AACCEF4" w14:textId="3508B39A" w:rsidR="00F4086F" w:rsidRDefault="00000000" w:rsidP="003C61F7">
            <w:pPr>
              <w:spacing w:after="0" w:line="240" w:lineRule="auto"/>
              <w:ind w:left="980" w:right="-600"/>
            </w:pPr>
            <w:r w:rsidRPr="003C61F7">
              <w:rPr>
                <w:rFonts w:ascii="Calibri" w:hAnsi="Calibri" w:cs="Calibri"/>
                <w:color w:val="FFFFFF"/>
                <w:szCs w:val="20"/>
              </w:rPr>
              <w:t>Elizabeth Eaton, Mid-Atlantic Comprehensive Center</w:t>
            </w: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3975A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C4700" w14:textId="32FBB99A" w:rsidR="00F4086F" w:rsidRDefault="00782350" w:rsidP="003C61F7">
            <w:pPr>
              <w:ind w:left="430" w:hanging="430"/>
              <w:jc w:val="center"/>
            </w:pPr>
            <w:r w:rsidRPr="00782350"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619D2E65" wp14:editId="30520C90">
                  <wp:simplePos x="0" y="0"/>
                  <wp:positionH relativeFrom="column">
                    <wp:posOffset>1206500</wp:posOffset>
                  </wp:positionH>
                  <wp:positionV relativeFrom="paragraph">
                    <wp:posOffset>374650</wp:posOffset>
                  </wp:positionV>
                  <wp:extent cx="1544320" cy="539750"/>
                  <wp:effectExtent l="0" t="0" r="0" b="0"/>
                  <wp:wrapSquare wrapText="bothSides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137BF4-AB74-F699-B3E8-9ED149614B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F3137BF4-AB74-F699-B3E8-9ED149614B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32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F841160" w14:textId="400F78A3" w:rsidR="00BF108C" w:rsidRPr="0061512E" w:rsidRDefault="00782350" w:rsidP="00782350">
      <w:pPr>
        <w:spacing w:before="120" w:after="120" w:line="240" w:lineRule="auto"/>
        <w:rPr>
          <w:rFonts w:ascii="Calibri" w:hAnsi="Calibri" w:cs="Calibri"/>
          <w:sz w:val="21"/>
          <w:szCs w:val="21"/>
        </w:rPr>
      </w:pPr>
      <w:r w:rsidRPr="0061512E">
        <w:rPr>
          <w:rFonts w:ascii="Calibri" w:hAnsi="Calibri" w:cs="Calibri"/>
          <w:b/>
          <w:bCs/>
          <w:sz w:val="21"/>
          <w:szCs w:val="21"/>
        </w:rPr>
        <w:t>Purpose:</w:t>
      </w:r>
      <w:r w:rsidRPr="0061512E">
        <w:rPr>
          <w:rFonts w:ascii="Calibri" w:hAnsi="Calibri" w:cs="Calibri"/>
          <w:sz w:val="21"/>
          <w:szCs w:val="21"/>
        </w:rPr>
        <w:t xml:space="preserve"> Summarize the Delaware Department of Education’s approach to supporting mentors of educator apprentices and </w:t>
      </w:r>
      <w:r w:rsidR="0035556F" w:rsidRPr="0061512E">
        <w:rPr>
          <w:rFonts w:ascii="Calibri" w:hAnsi="Calibri" w:cs="Calibri"/>
          <w:sz w:val="21"/>
          <w:szCs w:val="21"/>
        </w:rPr>
        <w:t>highlight</w:t>
      </w:r>
      <w:r w:rsidRPr="0061512E">
        <w:rPr>
          <w:rFonts w:ascii="Calibri" w:hAnsi="Calibri" w:cs="Calibri"/>
          <w:sz w:val="21"/>
          <w:szCs w:val="21"/>
        </w:rPr>
        <w:t xml:space="preserve"> practical considerations for </w:t>
      </w:r>
      <w:r w:rsidR="00F2788B">
        <w:rPr>
          <w:rFonts w:ascii="Calibri" w:hAnsi="Calibri" w:cs="Calibri"/>
          <w:sz w:val="21"/>
          <w:szCs w:val="21"/>
        </w:rPr>
        <w:t>building a coherent, scalable system of training, peer learning, and practical resources to help mentor teachers support educator apprentices.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6"/>
        <w:gridCol w:w="2056"/>
        <w:gridCol w:w="2056"/>
        <w:gridCol w:w="2056"/>
        <w:gridCol w:w="2134"/>
      </w:tblGrid>
      <w:tr w:rsidR="00F4086F" w:rsidRPr="00107CFF" w14:paraId="484FA14B" w14:textId="77777777" w:rsidTr="00107CFF">
        <w:trPr>
          <w:jc w:val="center"/>
        </w:trPr>
        <w:tc>
          <w:tcPr>
            <w:tcW w:w="10358" w:type="dxa"/>
            <w:gridSpan w:val="5"/>
            <w:tcBorders>
              <w:top w:val="single" w:sz="0" w:space="0" w:color="3F7FAE"/>
              <w:left w:val="single" w:sz="0" w:space="0" w:color="3F7FAE"/>
              <w:bottom w:val="single" w:sz="0" w:space="0" w:color="3F7FAE"/>
              <w:right w:val="single" w:sz="0" w:space="0" w:color="3F7FAE"/>
            </w:tcBorders>
            <w:shd w:val="clear" w:color="auto" w:fill="3F7FAE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D9AD7A5" w14:textId="338ADF32" w:rsidR="00F4086F" w:rsidRPr="00107CFF" w:rsidRDefault="00000000">
            <w:pPr>
              <w:spacing w:after="0"/>
              <w:rPr>
                <w:rFonts w:ascii="Calibri" w:hAnsi="Calibri" w:cs="Calibri"/>
              </w:rPr>
            </w:pPr>
            <w:r w:rsidRPr="00107CFF">
              <w:rPr>
                <w:rFonts w:ascii="Calibri" w:hAnsi="Calibri" w:cs="Calibri"/>
                <w:b/>
                <w:color w:val="FFFFFF"/>
                <w:sz w:val="30"/>
              </w:rPr>
              <w:t>Delaware's Teacher Pipeline: Where Mentors Fit</w:t>
            </w:r>
          </w:p>
        </w:tc>
      </w:tr>
      <w:tr w:rsidR="00F4086F" w:rsidRPr="00107CFF" w14:paraId="1CEE7DFA" w14:textId="77777777" w:rsidTr="00107CFF">
        <w:trPr>
          <w:jc w:val="center"/>
        </w:trPr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5558A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004FA999" w14:textId="77777777" w:rsidR="00F4086F" w:rsidRPr="0061512E" w:rsidRDefault="00000000" w:rsidP="00107CF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FFFF"/>
                <w:sz w:val="22"/>
              </w:rPr>
            </w:pP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>1</w:t>
            </w: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br/>
              <w:t>Teacher Academy</w:t>
            </w:r>
          </w:p>
          <w:p w14:paraId="18A09595" w14:textId="77777777" w:rsidR="0035556F" w:rsidRPr="0061512E" w:rsidRDefault="0035556F" w:rsidP="00107CF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FFFF"/>
                <w:sz w:val="22"/>
              </w:rPr>
            </w:pPr>
          </w:p>
          <w:p w14:paraId="31EB979C" w14:textId="77777777" w:rsidR="00107CFF" w:rsidRPr="0061512E" w:rsidRDefault="00107CFF" w:rsidP="00107CF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793A3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1AA8E95" w14:textId="77777777" w:rsidR="0061512E" w:rsidRDefault="00000000" w:rsidP="00107CF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FFFF"/>
                <w:sz w:val="22"/>
              </w:rPr>
            </w:pP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>2</w:t>
            </w: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br/>
              <w:t xml:space="preserve">Youth </w:t>
            </w:r>
            <w:r w:rsidR="0035556F" w:rsidRPr="0061512E">
              <w:rPr>
                <w:rFonts w:ascii="Calibri" w:hAnsi="Calibri" w:cs="Calibri"/>
                <w:b/>
                <w:color w:val="FFFFFF"/>
                <w:sz w:val="22"/>
              </w:rPr>
              <w:t xml:space="preserve">                </w:t>
            </w:r>
          </w:p>
          <w:p w14:paraId="53E8AD3F" w14:textId="399D469C" w:rsidR="00F4086F" w:rsidRPr="0061512E" w:rsidRDefault="0035556F" w:rsidP="00107CF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FFFF"/>
                <w:sz w:val="22"/>
              </w:rPr>
            </w:pP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 xml:space="preserve"> Pre-Apprenticeship</w:t>
            </w:r>
          </w:p>
          <w:p w14:paraId="3623FB96" w14:textId="77777777" w:rsidR="00107CFF" w:rsidRPr="0061512E" w:rsidRDefault="00107CFF" w:rsidP="00107CF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5A9B8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1D778103" w14:textId="77777777" w:rsidR="00F4086F" w:rsidRPr="0061512E" w:rsidRDefault="00000000" w:rsidP="00107CF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>3</w:t>
            </w: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br/>
              <w:t>Paraprofessional Registered Occupation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FB7C0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40CD748F" w14:textId="77777777" w:rsidR="0061512E" w:rsidRDefault="00000000" w:rsidP="00107CF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FFFF"/>
                <w:sz w:val="22"/>
              </w:rPr>
            </w:pP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>4</w:t>
            </w: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br/>
              <w:t>Teacher's Aide Apprenticeship</w:t>
            </w:r>
            <w:r w:rsidR="00107CFF" w:rsidRPr="0061512E">
              <w:rPr>
                <w:rFonts w:ascii="Calibri" w:hAnsi="Calibri" w:cs="Calibri"/>
                <w:b/>
                <w:color w:val="FFFFFF"/>
                <w:sz w:val="22"/>
              </w:rPr>
              <w:t xml:space="preserve">  </w:t>
            </w: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 xml:space="preserve"> </w:t>
            </w:r>
          </w:p>
          <w:p w14:paraId="0C9D0990" w14:textId="672CE802" w:rsidR="00F4086F" w:rsidRPr="0061512E" w:rsidRDefault="00000000" w:rsidP="00107CFF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>(K-12)</w:t>
            </w:r>
          </w:p>
        </w:tc>
        <w:tc>
          <w:tcPr>
            <w:tcW w:w="2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4C3CB"/>
            <w:tcMar>
              <w:top w:w="70" w:type="dxa"/>
              <w:left w:w="65" w:type="dxa"/>
              <w:bottom w:w="70" w:type="dxa"/>
              <w:right w:w="65" w:type="dxa"/>
            </w:tcMar>
            <w:vAlign w:val="center"/>
          </w:tcPr>
          <w:p w14:paraId="63827E4A" w14:textId="4E31745A" w:rsidR="00F4086F" w:rsidRPr="0061512E" w:rsidRDefault="00000000" w:rsidP="00107CFF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FFFF"/>
                <w:sz w:val="22"/>
              </w:rPr>
            </w:pP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t>5</w:t>
            </w:r>
            <w:r w:rsidRPr="0061512E">
              <w:rPr>
                <w:rFonts w:ascii="Calibri" w:hAnsi="Calibri" w:cs="Calibri"/>
                <w:b/>
                <w:color w:val="FFFFFF"/>
                <w:sz w:val="22"/>
              </w:rPr>
              <w:br/>
              <w:t>Year-Long Teacher Residency</w:t>
            </w:r>
          </w:p>
          <w:p w14:paraId="7F8498FF" w14:textId="77777777" w:rsidR="00107CFF" w:rsidRPr="00107CFF" w:rsidRDefault="00107CFF" w:rsidP="00107CFF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4086F" w:rsidRPr="00107CFF" w14:paraId="7DD9BC77" w14:textId="77777777" w:rsidTr="00107CFF">
        <w:trPr>
          <w:jc w:val="center"/>
        </w:trPr>
        <w:tc>
          <w:tcPr>
            <w:tcW w:w="10358" w:type="dxa"/>
            <w:gridSpan w:val="5"/>
            <w:tcBorders>
              <w:top w:val="single" w:sz="0" w:space="0" w:color="D9EEF2"/>
              <w:left w:val="single" w:sz="0" w:space="0" w:color="D9EEF2"/>
              <w:bottom w:val="single" w:sz="0" w:space="0" w:color="D9EEF2"/>
              <w:right w:val="single" w:sz="0" w:space="0" w:color="D9EEF2"/>
            </w:tcBorders>
            <w:shd w:val="clear" w:color="auto" w:fill="D9EE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463A5BB" w14:textId="084C6072" w:rsidR="00F4086F" w:rsidRPr="0040169B" w:rsidRDefault="0035556F">
            <w:pPr>
              <w:spacing w:after="0"/>
              <w:rPr>
                <w:rFonts w:ascii="Calibri" w:hAnsi="Calibri" w:cs="Calibri"/>
                <w:color w:val="154F7C"/>
                <w:sz w:val="21"/>
                <w:szCs w:val="21"/>
              </w:rPr>
            </w:pPr>
            <w:r w:rsidRPr="0061512E">
              <w:rPr>
                <w:rFonts w:ascii="Calibri" w:hAnsi="Calibri" w:cs="Calibri"/>
                <w:b/>
                <w:color w:val="154F7C"/>
                <w:sz w:val="21"/>
                <w:szCs w:val="21"/>
              </w:rPr>
              <w:t xml:space="preserve">Role of the mentor teacher: </w:t>
            </w:r>
            <w:r w:rsidRPr="0061512E">
              <w:rPr>
                <w:rFonts w:ascii="Calibri" w:hAnsi="Calibri" w:cs="Calibri"/>
                <w:color w:val="154F7C"/>
                <w:sz w:val="21"/>
                <w:szCs w:val="21"/>
              </w:rPr>
              <w:t xml:space="preserve">Mentor teachers </w:t>
            </w:r>
            <w:r w:rsidR="0040169B" w:rsidRPr="0040169B">
              <w:rPr>
                <w:rFonts w:ascii="Calibri" w:hAnsi="Calibri" w:cs="Calibri"/>
                <w:color w:val="154F7C"/>
                <w:sz w:val="21"/>
                <w:szCs w:val="21"/>
              </w:rPr>
              <w:t>coac</w:t>
            </w:r>
            <w:r w:rsidR="0040169B">
              <w:rPr>
                <w:rFonts w:ascii="Calibri" w:hAnsi="Calibri" w:cs="Calibri"/>
                <w:color w:val="154F7C"/>
                <w:sz w:val="21"/>
                <w:szCs w:val="21"/>
              </w:rPr>
              <w:t>h apprentices</w:t>
            </w:r>
            <w:r w:rsidR="0040169B" w:rsidRPr="0040169B">
              <w:rPr>
                <w:rFonts w:ascii="Calibri" w:hAnsi="Calibri" w:cs="Calibri"/>
                <w:color w:val="154F7C"/>
                <w:sz w:val="21"/>
                <w:szCs w:val="21"/>
              </w:rPr>
              <w:t xml:space="preserve"> toward skill acquisition, document competency completion</w:t>
            </w:r>
            <w:r w:rsidR="0040169B">
              <w:rPr>
                <w:rFonts w:ascii="Calibri" w:hAnsi="Calibri" w:cs="Calibri"/>
                <w:color w:val="154F7C"/>
                <w:sz w:val="21"/>
                <w:szCs w:val="21"/>
              </w:rPr>
              <w:t>,</w:t>
            </w:r>
            <w:r w:rsidR="0040169B" w:rsidRPr="0040169B">
              <w:rPr>
                <w:rFonts w:ascii="Calibri" w:hAnsi="Calibri" w:cs="Calibri"/>
                <w:color w:val="154F7C"/>
                <w:sz w:val="21"/>
                <w:szCs w:val="21"/>
              </w:rPr>
              <w:t xml:space="preserve"> and provid</w:t>
            </w:r>
            <w:r w:rsidR="0040169B">
              <w:rPr>
                <w:rFonts w:ascii="Calibri" w:hAnsi="Calibri" w:cs="Calibri"/>
                <w:color w:val="154F7C"/>
                <w:sz w:val="21"/>
                <w:szCs w:val="21"/>
              </w:rPr>
              <w:t>e</w:t>
            </w:r>
            <w:r w:rsidR="0040169B" w:rsidRPr="0040169B">
              <w:rPr>
                <w:rFonts w:ascii="Calibri" w:hAnsi="Calibri" w:cs="Calibri"/>
                <w:color w:val="154F7C"/>
                <w:sz w:val="21"/>
                <w:szCs w:val="21"/>
              </w:rPr>
              <w:t xml:space="preserve"> day-to-day support.</w:t>
            </w:r>
            <w:r w:rsidRPr="0061512E">
              <w:rPr>
                <w:rFonts w:ascii="Calibri" w:hAnsi="Calibri" w:cs="Calibri"/>
                <w:color w:val="154F7C"/>
                <w:sz w:val="21"/>
                <w:szCs w:val="21"/>
              </w:rPr>
              <w:t xml:space="preserve"> </w:t>
            </w:r>
          </w:p>
        </w:tc>
      </w:tr>
    </w:tbl>
    <w:p w14:paraId="252010A7" w14:textId="76A4EF78" w:rsidR="00F4086F" w:rsidRDefault="00F4086F" w:rsidP="0061512E">
      <w:pPr>
        <w:spacing w:before="80"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58"/>
      </w:tblGrid>
      <w:tr w:rsidR="0035556F" w:rsidRPr="00107CFF" w14:paraId="1B83CCC9" w14:textId="77777777" w:rsidTr="009F55C9">
        <w:trPr>
          <w:jc w:val="center"/>
        </w:trPr>
        <w:tc>
          <w:tcPr>
            <w:tcW w:w="10358" w:type="dxa"/>
            <w:tcBorders>
              <w:top w:val="single" w:sz="0" w:space="0" w:color="3F7FAE"/>
              <w:left w:val="single" w:sz="0" w:space="0" w:color="3F7FAE"/>
              <w:bottom w:val="single" w:sz="0" w:space="0" w:color="3F7FAE"/>
              <w:right w:val="single" w:sz="0" w:space="0" w:color="3F7FAE"/>
            </w:tcBorders>
            <w:shd w:val="clear" w:color="auto" w:fill="3F7FAE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086B96A" w14:textId="380400A8" w:rsidR="0035556F" w:rsidRPr="00107CFF" w:rsidRDefault="0035556F" w:rsidP="009F55C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color w:val="FFFFFF"/>
                <w:sz w:val="30"/>
              </w:rPr>
              <w:t>Capacity Building Approach</w:t>
            </w:r>
          </w:p>
        </w:tc>
      </w:tr>
      <w:tr w:rsidR="0035556F" w:rsidRPr="00107CFF" w14:paraId="3C9F5B80" w14:textId="77777777" w:rsidTr="009F55C9">
        <w:trPr>
          <w:jc w:val="center"/>
        </w:trPr>
        <w:tc>
          <w:tcPr>
            <w:tcW w:w="10358" w:type="dxa"/>
            <w:tcBorders>
              <w:top w:val="single" w:sz="0" w:space="0" w:color="D9EEF2"/>
              <w:left w:val="single" w:sz="0" w:space="0" w:color="D9EEF2"/>
              <w:bottom w:val="single" w:sz="0" w:space="0" w:color="D9EEF2"/>
              <w:right w:val="single" w:sz="0" w:space="0" w:color="D9EEF2"/>
            </w:tcBorders>
            <w:shd w:val="clear" w:color="auto" w:fill="D9EEF2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4E5BD63" w14:textId="3CDCF387" w:rsidR="0035556F" w:rsidRPr="0061512E" w:rsidRDefault="0035556F" w:rsidP="009F55C9">
            <w:pPr>
              <w:spacing w:after="0"/>
              <w:rPr>
                <w:rFonts w:ascii="Calibri" w:hAnsi="Calibri" w:cs="Calibri"/>
                <w:sz w:val="21"/>
                <w:szCs w:val="21"/>
              </w:rPr>
            </w:pPr>
            <w:r w:rsidRPr="0061512E">
              <w:rPr>
                <w:rFonts w:ascii="Calibri" w:hAnsi="Calibri" w:cs="Calibri"/>
                <w:b/>
                <w:color w:val="0F4C81"/>
                <w:sz w:val="21"/>
                <w:szCs w:val="21"/>
              </w:rPr>
              <w:t xml:space="preserve">Objective: </w:t>
            </w:r>
            <w:r w:rsidRPr="0061512E">
              <w:rPr>
                <w:rFonts w:ascii="Calibri" w:hAnsi="Calibri" w:cs="Calibri"/>
                <w:sz w:val="21"/>
                <w:szCs w:val="21"/>
              </w:rPr>
              <w:t xml:space="preserve">Develop </w:t>
            </w:r>
            <w:r w:rsidR="0061512E" w:rsidRPr="0061512E">
              <w:rPr>
                <w:rFonts w:ascii="Calibri" w:hAnsi="Calibri" w:cs="Calibri"/>
                <w:sz w:val="21"/>
                <w:szCs w:val="21"/>
              </w:rPr>
              <w:t>a</w:t>
            </w:r>
            <w:r w:rsidR="00E95F4E">
              <w:rPr>
                <w:rFonts w:ascii="Calibri" w:hAnsi="Calibri" w:cs="Calibri"/>
                <w:sz w:val="21"/>
                <w:szCs w:val="21"/>
              </w:rPr>
              <w:t xml:space="preserve"> coherent</w:t>
            </w:r>
            <w:r w:rsidR="0061512E" w:rsidRPr="0061512E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="00165CF1">
              <w:rPr>
                <w:rFonts w:ascii="Calibri" w:hAnsi="Calibri" w:cs="Calibri"/>
                <w:sz w:val="21"/>
                <w:szCs w:val="21"/>
              </w:rPr>
              <w:t>system</w:t>
            </w:r>
            <w:r w:rsidR="0061512E" w:rsidRPr="0061512E">
              <w:rPr>
                <w:rFonts w:ascii="Calibri" w:hAnsi="Calibri" w:cs="Calibri"/>
                <w:sz w:val="21"/>
                <w:szCs w:val="21"/>
              </w:rPr>
              <w:t xml:space="preserve"> of</w:t>
            </w:r>
            <w:r w:rsidRPr="0061512E">
              <w:rPr>
                <w:rFonts w:ascii="Calibri" w:hAnsi="Calibri" w:cs="Calibri"/>
                <w:sz w:val="21"/>
                <w:szCs w:val="21"/>
              </w:rPr>
              <w:t xml:space="preserve"> supports for mentor teachers that </w:t>
            </w:r>
            <w:r w:rsidR="00A01F64" w:rsidRPr="0061512E">
              <w:rPr>
                <w:rFonts w:ascii="Calibri" w:hAnsi="Calibri" w:cs="Calibri"/>
                <w:sz w:val="21"/>
                <w:szCs w:val="21"/>
              </w:rPr>
              <w:t>strengthens</w:t>
            </w:r>
            <w:r w:rsidRPr="0061512E">
              <w:rPr>
                <w:rFonts w:ascii="Calibri" w:hAnsi="Calibri" w:cs="Calibri"/>
                <w:sz w:val="21"/>
                <w:szCs w:val="21"/>
              </w:rPr>
              <w:t xml:space="preserve"> the apprenticeship model, enhance</w:t>
            </w:r>
            <w:r w:rsidR="00A01F64">
              <w:rPr>
                <w:rFonts w:ascii="Calibri" w:hAnsi="Calibri" w:cs="Calibri"/>
                <w:sz w:val="21"/>
                <w:szCs w:val="21"/>
              </w:rPr>
              <w:t>s</w:t>
            </w:r>
            <w:r w:rsidRPr="0061512E">
              <w:rPr>
                <w:rFonts w:ascii="Calibri" w:hAnsi="Calibri" w:cs="Calibri"/>
                <w:sz w:val="21"/>
                <w:szCs w:val="21"/>
              </w:rPr>
              <w:t xml:space="preserve"> apprentice success, and promote</w:t>
            </w:r>
            <w:r w:rsidR="00A01F64">
              <w:rPr>
                <w:rFonts w:ascii="Calibri" w:hAnsi="Calibri" w:cs="Calibri"/>
                <w:sz w:val="21"/>
                <w:szCs w:val="21"/>
              </w:rPr>
              <w:t>s</w:t>
            </w:r>
            <w:r w:rsidRPr="0061512E">
              <w:rPr>
                <w:rFonts w:ascii="Calibri" w:hAnsi="Calibri" w:cs="Calibri"/>
                <w:sz w:val="21"/>
                <w:szCs w:val="21"/>
              </w:rPr>
              <w:t xml:space="preserve"> statewide scalability.</w:t>
            </w:r>
          </w:p>
        </w:tc>
      </w:tr>
    </w:tbl>
    <w:p w14:paraId="59C0F0A5" w14:textId="77777777" w:rsidR="0035556F" w:rsidRPr="0035556F" w:rsidRDefault="0035556F" w:rsidP="0035556F">
      <w:pPr>
        <w:spacing w:before="120" w:after="120" w:line="240" w:lineRule="auto"/>
        <w:jc w:val="center"/>
        <w:rPr>
          <w:rFonts w:asciiTheme="majorHAnsi" w:hAnsiTheme="majorHAnsi" w:cstheme="majorHAnsi"/>
          <w:i/>
          <w:iCs/>
          <w:sz w:val="22"/>
          <w:szCs w:val="24"/>
        </w:rPr>
      </w:pPr>
      <w:r w:rsidRPr="0035556F">
        <w:rPr>
          <w:rFonts w:asciiTheme="majorHAnsi" w:hAnsiTheme="majorHAnsi" w:cstheme="majorHAnsi"/>
          <w:b/>
          <w:i/>
          <w:iCs/>
          <w:color w:val="00899A"/>
          <w:sz w:val="24"/>
          <w:szCs w:val="24"/>
        </w:rPr>
        <w:t>Capacity building progresses from shared concepts to applied practice to reusable tools.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35556F" w:rsidRPr="0035556F" w14:paraId="5A950679" w14:textId="77777777" w:rsidTr="009F55C9">
        <w:trPr>
          <w:cantSplit/>
          <w:jc w:val="center"/>
        </w:trPr>
        <w:tc>
          <w:tcPr>
            <w:tcW w:w="3427" w:type="dxa"/>
            <w:shd w:val="clear" w:color="auto" w:fill="0F4C8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DCC846" w14:textId="215678D2" w:rsidR="0035556F" w:rsidRPr="0035556F" w:rsidRDefault="0035556F" w:rsidP="009F55C9">
            <w:pPr>
              <w:spacing w:after="60"/>
              <w:jc w:val="center"/>
              <w:rPr>
                <w:rFonts w:ascii="Calibri" w:hAnsi="Calibri" w:cs="Calibri"/>
              </w:rPr>
            </w:pPr>
            <w:r w:rsidRPr="0035556F">
              <w:rPr>
                <w:rFonts w:ascii="Calibri" w:hAnsi="Calibri" w:cs="Calibri"/>
                <w:b/>
                <w:color w:val="FFFFFF"/>
                <w:sz w:val="30"/>
              </w:rPr>
              <w:t>1</w:t>
            </w:r>
          </w:p>
          <w:p w14:paraId="05FC1993" w14:textId="77777777" w:rsidR="0035556F" w:rsidRPr="0035556F" w:rsidRDefault="0035556F" w:rsidP="009F55C9">
            <w:pPr>
              <w:spacing w:after="100"/>
              <w:jc w:val="center"/>
              <w:rPr>
                <w:rFonts w:ascii="Calibri" w:hAnsi="Calibri" w:cs="Calibri"/>
                <w:sz w:val="24"/>
                <w:szCs w:val="28"/>
              </w:rPr>
            </w:pPr>
            <w:r w:rsidRPr="0035556F">
              <w:rPr>
                <w:rFonts w:ascii="Calibri" w:hAnsi="Calibri" w:cs="Calibri"/>
                <w:b/>
                <w:color w:val="FFFFFF"/>
                <w:sz w:val="22"/>
                <w:szCs w:val="28"/>
              </w:rPr>
              <w:t>Build Shared Understanding</w:t>
            </w:r>
          </w:p>
          <w:p w14:paraId="336DBE59" w14:textId="29B38FEF" w:rsidR="0035556F" w:rsidRPr="0035556F" w:rsidRDefault="0035556F" w:rsidP="009F55C9">
            <w:pPr>
              <w:spacing w:after="0"/>
              <w:jc w:val="center"/>
              <w:rPr>
                <w:rFonts w:ascii="Calibri" w:hAnsi="Calibri" w:cs="Calibri"/>
              </w:rPr>
            </w:pPr>
            <w:r w:rsidRPr="0035556F">
              <w:rPr>
                <w:rFonts w:ascii="Calibri" w:hAnsi="Calibri" w:cs="Calibri"/>
                <w:color w:val="FFFFFF"/>
                <w:sz w:val="18"/>
                <w:szCs w:val="28"/>
              </w:rPr>
              <w:t>Training introduces evidence-based mentoring practices, clarifies the</w:t>
            </w:r>
            <w:r>
              <w:rPr>
                <w:rFonts w:ascii="Calibri" w:hAnsi="Calibri" w:cs="Calibri"/>
                <w:color w:val="FFFFFF"/>
                <w:sz w:val="18"/>
                <w:szCs w:val="28"/>
              </w:rPr>
              <w:t xml:space="preserve"> role of the</w:t>
            </w:r>
            <w:r w:rsidRPr="0035556F">
              <w:rPr>
                <w:rFonts w:ascii="Calibri" w:hAnsi="Calibri" w:cs="Calibri"/>
                <w:color w:val="FFFFFF"/>
                <w:sz w:val="18"/>
                <w:szCs w:val="28"/>
              </w:rPr>
              <w:t xml:space="preserve"> mentor, and creates a common foundation.</w:t>
            </w:r>
          </w:p>
        </w:tc>
        <w:tc>
          <w:tcPr>
            <w:tcW w:w="3427" w:type="dxa"/>
            <w:shd w:val="clear" w:color="auto" w:fill="00899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2C1AAD" w14:textId="0456A6FD" w:rsidR="0035556F" w:rsidRPr="0035556F" w:rsidRDefault="0035556F" w:rsidP="009F55C9">
            <w:pPr>
              <w:spacing w:after="60"/>
              <w:jc w:val="center"/>
              <w:rPr>
                <w:rFonts w:ascii="Calibri" w:hAnsi="Calibri" w:cs="Calibri"/>
              </w:rPr>
            </w:pPr>
            <w:r w:rsidRPr="0035556F">
              <w:rPr>
                <w:rFonts w:ascii="Calibri" w:hAnsi="Calibri" w:cs="Calibri"/>
                <w:b/>
                <w:color w:val="FFFFFF"/>
                <w:sz w:val="30"/>
              </w:rPr>
              <w:t>2</w:t>
            </w:r>
          </w:p>
          <w:p w14:paraId="7B08171E" w14:textId="77777777" w:rsidR="0035556F" w:rsidRPr="0035556F" w:rsidRDefault="0035556F" w:rsidP="009F55C9">
            <w:pPr>
              <w:spacing w:after="100"/>
              <w:jc w:val="center"/>
              <w:rPr>
                <w:rFonts w:ascii="Calibri" w:hAnsi="Calibri" w:cs="Calibri"/>
                <w:sz w:val="24"/>
                <w:szCs w:val="28"/>
              </w:rPr>
            </w:pPr>
            <w:r w:rsidRPr="0035556F">
              <w:rPr>
                <w:rFonts w:ascii="Calibri" w:hAnsi="Calibri" w:cs="Calibri"/>
                <w:b/>
                <w:color w:val="FFFFFF"/>
                <w:sz w:val="22"/>
                <w:szCs w:val="28"/>
              </w:rPr>
              <w:t>Apply Learning Together</w:t>
            </w:r>
          </w:p>
          <w:p w14:paraId="006BC38D" w14:textId="77777777" w:rsidR="0035556F" w:rsidRPr="0035556F" w:rsidRDefault="0035556F" w:rsidP="009F55C9">
            <w:pPr>
              <w:spacing w:after="0"/>
              <w:jc w:val="center"/>
              <w:rPr>
                <w:rFonts w:ascii="Calibri" w:hAnsi="Calibri" w:cs="Calibri"/>
              </w:rPr>
            </w:pPr>
            <w:r w:rsidRPr="0035556F">
              <w:rPr>
                <w:rFonts w:ascii="Calibri" w:hAnsi="Calibri" w:cs="Calibri"/>
                <w:color w:val="FFFFFF"/>
                <w:sz w:val="18"/>
                <w:szCs w:val="28"/>
              </w:rPr>
              <w:t>A community of practice supports reflection, peer learning, problem solving, and use of data and evidence.</w:t>
            </w:r>
          </w:p>
        </w:tc>
        <w:tc>
          <w:tcPr>
            <w:tcW w:w="3427" w:type="dxa"/>
            <w:shd w:val="clear" w:color="auto" w:fill="50A9B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9B032" w14:textId="77777777" w:rsidR="0035556F" w:rsidRPr="0035556F" w:rsidRDefault="0035556F" w:rsidP="009F55C9">
            <w:pPr>
              <w:spacing w:after="60"/>
              <w:jc w:val="center"/>
              <w:rPr>
                <w:rFonts w:ascii="Calibri" w:hAnsi="Calibri" w:cs="Calibri"/>
              </w:rPr>
            </w:pPr>
            <w:r w:rsidRPr="0035556F">
              <w:rPr>
                <w:rFonts w:ascii="Calibri" w:hAnsi="Calibri" w:cs="Calibri"/>
                <w:b/>
                <w:color w:val="FFFFFF"/>
                <w:sz w:val="30"/>
              </w:rPr>
              <w:t>3</w:t>
            </w:r>
          </w:p>
          <w:p w14:paraId="5D293BF0" w14:textId="77777777" w:rsidR="0035556F" w:rsidRPr="0035556F" w:rsidRDefault="0035556F" w:rsidP="009F55C9">
            <w:pPr>
              <w:spacing w:after="100"/>
              <w:jc w:val="center"/>
              <w:rPr>
                <w:rFonts w:ascii="Calibri" w:hAnsi="Calibri" w:cs="Calibri"/>
                <w:sz w:val="24"/>
                <w:szCs w:val="28"/>
              </w:rPr>
            </w:pPr>
            <w:r w:rsidRPr="0035556F">
              <w:rPr>
                <w:rFonts w:ascii="Calibri" w:hAnsi="Calibri" w:cs="Calibri"/>
                <w:b/>
                <w:color w:val="FFFFFF"/>
                <w:sz w:val="22"/>
                <w:szCs w:val="28"/>
              </w:rPr>
              <w:t>Create Reusable Supports</w:t>
            </w:r>
          </w:p>
          <w:p w14:paraId="11ED6053" w14:textId="3E2EAEED" w:rsidR="0035556F" w:rsidRPr="0035556F" w:rsidRDefault="0035556F" w:rsidP="009F55C9">
            <w:pPr>
              <w:spacing w:after="0"/>
              <w:jc w:val="center"/>
              <w:rPr>
                <w:rFonts w:ascii="Calibri" w:hAnsi="Calibri" w:cs="Calibri"/>
              </w:rPr>
            </w:pPr>
            <w:r w:rsidRPr="0035556F">
              <w:rPr>
                <w:rFonts w:ascii="Calibri" w:hAnsi="Calibri" w:cs="Calibri"/>
                <w:color w:val="FFFFFF"/>
                <w:sz w:val="18"/>
                <w:szCs w:val="28"/>
              </w:rPr>
              <w:t>Tools and resources translate learning into routines that mentors can use over time.</w:t>
            </w:r>
          </w:p>
        </w:tc>
      </w:tr>
    </w:tbl>
    <w:p w14:paraId="2226443F" w14:textId="19C48A24" w:rsidR="0035556F" w:rsidRDefault="0035556F" w:rsidP="008D468C">
      <w:pPr>
        <w:spacing w:before="60" w:after="60" w:line="240" w:lineRule="auto"/>
      </w:pPr>
    </w:p>
    <w:p w14:paraId="47CE901E" w14:textId="77777777" w:rsidR="00BB2BA0" w:rsidRDefault="00BB2BA0" w:rsidP="00BB2BA0">
      <w:pPr>
        <w:spacing w:before="80" w:after="40"/>
      </w:pPr>
      <w:r>
        <w:rPr>
          <w:b/>
          <w:color w:val="0F4C81"/>
          <w:sz w:val="24"/>
        </w:rPr>
        <w:t>A coordinated arc of support</w:t>
      </w:r>
    </w:p>
    <w:p w14:paraId="5A7BB506" w14:textId="14AC48AB" w:rsidR="00BB2BA0" w:rsidRPr="0061512E" w:rsidRDefault="00BB2BA0" w:rsidP="0061512E">
      <w:pPr>
        <w:pStyle w:val="HandoutBullet"/>
        <w:numPr>
          <w:ilvl w:val="0"/>
          <w:numId w:val="11"/>
        </w:numPr>
        <w:ind w:left="450"/>
        <w:rPr>
          <w:rFonts w:ascii="Calibri" w:hAnsi="Calibri" w:cs="Calibri"/>
          <w:sz w:val="21"/>
          <w:szCs w:val="21"/>
        </w:rPr>
      </w:pPr>
      <w:r w:rsidRPr="0061512E">
        <w:rPr>
          <w:rFonts w:ascii="Calibri" w:hAnsi="Calibri" w:cs="Calibri"/>
          <w:b/>
          <w:color w:val="0F4C81"/>
          <w:sz w:val="21"/>
          <w:szCs w:val="21"/>
        </w:rPr>
        <w:t xml:space="preserve">Mentor orientation and training: </w:t>
      </w:r>
      <w:r w:rsidRPr="0061512E">
        <w:rPr>
          <w:rFonts w:ascii="Calibri" w:hAnsi="Calibri" w:cs="Calibri"/>
          <w:sz w:val="21"/>
          <w:szCs w:val="21"/>
        </w:rPr>
        <w:t xml:space="preserve">Build knowledge of mentoring role, evidence-based </w:t>
      </w:r>
      <w:r w:rsidR="00454E1F">
        <w:rPr>
          <w:rFonts w:ascii="Calibri" w:hAnsi="Calibri" w:cs="Calibri"/>
          <w:sz w:val="21"/>
          <w:szCs w:val="21"/>
        </w:rPr>
        <w:t xml:space="preserve">mentoring </w:t>
      </w:r>
      <w:r w:rsidRPr="0061512E">
        <w:rPr>
          <w:rFonts w:ascii="Calibri" w:hAnsi="Calibri" w:cs="Calibri"/>
          <w:sz w:val="21"/>
          <w:szCs w:val="21"/>
        </w:rPr>
        <w:t xml:space="preserve">practices, coaching foundations, </w:t>
      </w:r>
      <w:r w:rsidR="00454E1F">
        <w:rPr>
          <w:rFonts w:ascii="Calibri" w:hAnsi="Calibri" w:cs="Calibri"/>
          <w:sz w:val="21"/>
          <w:szCs w:val="21"/>
        </w:rPr>
        <w:t>data and evidence use</w:t>
      </w:r>
      <w:r w:rsidRPr="0061512E">
        <w:rPr>
          <w:rFonts w:ascii="Calibri" w:hAnsi="Calibri" w:cs="Calibri"/>
          <w:sz w:val="21"/>
          <w:szCs w:val="21"/>
        </w:rPr>
        <w:t xml:space="preserve">, </w:t>
      </w:r>
      <w:r w:rsidR="00454E1F">
        <w:rPr>
          <w:rFonts w:ascii="Calibri" w:hAnsi="Calibri" w:cs="Calibri"/>
          <w:sz w:val="21"/>
          <w:szCs w:val="21"/>
        </w:rPr>
        <w:t>and feedback and communication strategies</w:t>
      </w:r>
      <w:r w:rsidRPr="0061512E">
        <w:rPr>
          <w:rFonts w:ascii="Calibri" w:hAnsi="Calibri" w:cs="Calibri"/>
          <w:sz w:val="21"/>
          <w:szCs w:val="21"/>
        </w:rPr>
        <w:t>.</w:t>
      </w:r>
    </w:p>
    <w:p w14:paraId="56DC971F" w14:textId="2917C241" w:rsidR="00BB2BA0" w:rsidRPr="0061512E" w:rsidRDefault="00BB2BA0" w:rsidP="0061512E">
      <w:pPr>
        <w:pStyle w:val="HandoutBullet"/>
        <w:numPr>
          <w:ilvl w:val="0"/>
          <w:numId w:val="11"/>
        </w:numPr>
        <w:ind w:left="450"/>
        <w:rPr>
          <w:rFonts w:ascii="Calibri" w:hAnsi="Calibri" w:cs="Calibri"/>
          <w:sz w:val="21"/>
          <w:szCs w:val="21"/>
        </w:rPr>
      </w:pPr>
      <w:r w:rsidRPr="0061512E">
        <w:rPr>
          <w:rFonts w:ascii="Calibri" w:hAnsi="Calibri" w:cs="Calibri"/>
          <w:b/>
          <w:color w:val="0F4C81"/>
          <w:sz w:val="21"/>
          <w:szCs w:val="21"/>
        </w:rPr>
        <w:t xml:space="preserve">Community of practice: </w:t>
      </w:r>
      <w:r w:rsidRPr="0061512E">
        <w:rPr>
          <w:rFonts w:ascii="Calibri" w:hAnsi="Calibri" w:cs="Calibri"/>
          <w:sz w:val="21"/>
          <w:szCs w:val="21"/>
        </w:rPr>
        <w:t xml:space="preserve">Provide opportunities to practice, reflect, </w:t>
      </w:r>
      <w:r w:rsidR="0040169B">
        <w:rPr>
          <w:rFonts w:ascii="Calibri" w:hAnsi="Calibri" w:cs="Calibri"/>
          <w:sz w:val="21"/>
          <w:szCs w:val="21"/>
        </w:rPr>
        <w:t>collaborate to address</w:t>
      </w:r>
      <w:r w:rsidRPr="0061512E">
        <w:rPr>
          <w:rFonts w:ascii="Calibri" w:hAnsi="Calibri" w:cs="Calibri"/>
          <w:sz w:val="21"/>
          <w:szCs w:val="21"/>
        </w:rPr>
        <w:t xml:space="preserve"> challenges, and learn from peers.</w:t>
      </w:r>
    </w:p>
    <w:p w14:paraId="679E6856" w14:textId="452A0142" w:rsidR="00BB2BA0" w:rsidRPr="0061512E" w:rsidRDefault="00BB2BA0" w:rsidP="0061512E">
      <w:pPr>
        <w:pStyle w:val="HandoutBullet"/>
        <w:numPr>
          <w:ilvl w:val="0"/>
          <w:numId w:val="11"/>
        </w:numPr>
        <w:ind w:left="450"/>
        <w:rPr>
          <w:rFonts w:ascii="Calibri" w:hAnsi="Calibri" w:cs="Calibri"/>
          <w:sz w:val="21"/>
          <w:szCs w:val="21"/>
        </w:rPr>
      </w:pPr>
      <w:r w:rsidRPr="0061512E">
        <w:rPr>
          <w:rFonts w:ascii="Calibri" w:hAnsi="Calibri" w:cs="Calibri"/>
          <w:b/>
          <w:color w:val="0F4C81"/>
          <w:sz w:val="21"/>
          <w:szCs w:val="21"/>
        </w:rPr>
        <w:t xml:space="preserve">Resource development: </w:t>
      </w:r>
      <w:r w:rsidRPr="0061512E">
        <w:rPr>
          <w:rFonts w:ascii="Calibri" w:hAnsi="Calibri" w:cs="Calibri"/>
          <w:sz w:val="21"/>
          <w:szCs w:val="21"/>
        </w:rPr>
        <w:t>Co-develop practical job aids, coaching guides, observation tools, and reflection protocols.</w:t>
      </w:r>
    </w:p>
    <w:p w14:paraId="05C7B6EA" w14:textId="2C1E7B32" w:rsidR="0035556F" w:rsidRDefault="0035556F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82"/>
      </w:tblGrid>
      <w:tr w:rsidR="00BB2BA0" w14:paraId="5034D800" w14:textId="77777777" w:rsidTr="009F55C9">
        <w:trPr>
          <w:cantSplit/>
          <w:jc w:val="center"/>
        </w:trPr>
        <w:tc>
          <w:tcPr>
            <w:tcW w:w="10282" w:type="dxa"/>
            <w:shd w:val="clear" w:color="auto" w:fill="3975A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ACBF53" w14:textId="77777777" w:rsidR="00BB2BA0" w:rsidRDefault="00BB2BA0" w:rsidP="009F55C9">
            <w:pPr>
              <w:spacing w:after="0"/>
            </w:pPr>
            <w:r>
              <w:rPr>
                <w:b/>
                <w:color w:val="FFFFFF"/>
                <w:sz w:val="26"/>
              </w:rPr>
              <w:t>Intended Outcomes</w:t>
            </w:r>
          </w:p>
        </w:tc>
      </w:tr>
    </w:tbl>
    <w:p w14:paraId="164F53CA" w14:textId="77777777" w:rsidR="00BB2BA0" w:rsidRDefault="00BB2BA0" w:rsidP="00BB2BA0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BB2BA0" w14:paraId="296BA46A" w14:textId="77777777" w:rsidTr="009F55C9">
        <w:trPr>
          <w:cantSplit/>
          <w:jc w:val="center"/>
        </w:trPr>
        <w:tc>
          <w:tcPr>
            <w:tcW w:w="3427" w:type="dxa"/>
            <w:shd w:val="clear" w:color="auto" w:fill="EEF2F4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7C4E3369" w14:textId="77777777" w:rsidR="00BB2BA0" w:rsidRPr="00BB2BA0" w:rsidRDefault="00BB2BA0" w:rsidP="0061512E">
            <w:pPr>
              <w:spacing w:after="40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BB2BA0">
              <w:rPr>
                <w:rFonts w:ascii="Calibri" w:hAnsi="Calibri" w:cs="Calibri"/>
                <w:b/>
                <w:color w:val="2E8B21"/>
                <w:sz w:val="30"/>
                <w:szCs w:val="30"/>
              </w:rPr>
              <w:t>1</w:t>
            </w:r>
          </w:p>
          <w:p w14:paraId="5F174AD7" w14:textId="77777777" w:rsidR="00BB2BA0" w:rsidRPr="00BB2BA0" w:rsidRDefault="00BB2BA0" w:rsidP="009F55C9">
            <w:pPr>
              <w:spacing w:after="40"/>
              <w:jc w:val="center"/>
              <w:rPr>
                <w:rFonts w:ascii="Calibri" w:hAnsi="Calibri" w:cs="Calibri"/>
              </w:rPr>
            </w:pPr>
            <w:r w:rsidRPr="00BB2BA0">
              <w:rPr>
                <w:rFonts w:ascii="Calibri" w:hAnsi="Calibri" w:cs="Calibri"/>
                <w:b/>
                <w:color w:val="0F4C81"/>
                <w:szCs w:val="28"/>
              </w:rPr>
              <w:t xml:space="preserve">Greater understanding </w:t>
            </w:r>
            <w:r w:rsidRPr="00BB2BA0">
              <w:rPr>
                <w:rFonts w:ascii="Calibri" w:hAnsi="Calibri" w:cs="Calibri"/>
                <w:szCs w:val="28"/>
              </w:rPr>
              <w:t>of evidence-based mentoring practices.</w:t>
            </w:r>
          </w:p>
        </w:tc>
        <w:tc>
          <w:tcPr>
            <w:tcW w:w="3427" w:type="dxa"/>
            <w:shd w:val="clear" w:color="auto" w:fill="EEF2F4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1B9EF226" w14:textId="77777777" w:rsidR="00BB2BA0" w:rsidRPr="00BB2BA0" w:rsidRDefault="00BB2BA0" w:rsidP="0061512E">
            <w:pPr>
              <w:spacing w:after="40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BB2BA0">
              <w:rPr>
                <w:rFonts w:ascii="Calibri" w:hAnsi="Calibri" w:cs="Calibri"/>
                <w:b/>
                <w:color w:val="2E8B21"/>
                <w:sz w:val="30"/>
                <w:szCs w:val="30"/>
              </w:rPr>
              <w:t>2</w:t>
            </w:r>
          </w:p>
          <w:p w14:paraId="3BBC5FB1" w14:textId="77777777" w:rsidR="00BB2BA0" w:rsidRPr="00BB2BA0" w:rsidRDefault="00BB2BA0" w:rsidP="009F55C9">
            <w:pPr>
              <w:spacing w:after="40"/>
              <w:jc w:val="center"/>
              <w:rPr>
                <w:rFonts w:ascii="Calibri" w:hAnsi="Calibri" w:cs="Calibri"/>
              </w:rPr>
            </w:pPr>
            <w:r w:rsidRPr="00BB2BA0">
              <w:rPr>
                <w:rFonts w:ascii="Calibri" w:hAnsi="Calibri" w:cs="Calibri"/>
                <w:b/>
                <w:color w:val="0F4C81"/>
                <w:szCs w:val="28"/>
              </w:rPr>
              <w:t xml:space="preserve">Increased access </w:t>
            </w:r>
            <w:r w:rsidRPr="00BB2BA0">
              <w:rPr>
                <w:rFonts w:ascii="Calibri" w:hAnsi="Calibri" w:cs="Calibri"/>
                <w:szCs w:val="28"/>
              </w:rPr>
              <w:t>to resources that support mentor practice.</w:t>
            </w:r>
          </w:p>
        </w:tc>
        <w:tc>
          <w:tcPr>
            <w:tcW w:w="3427" w:type="dxa"/>
            <w:shd w:val="clear" w:color="auto" w:fill="EEF2F4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44AFD281" w14:textId="77777777" w:rsidR="00BB2BA0" w:rsidRPr="00BB2BA0" w:rsidRDefault="00BB2BA0" w:rsidP="0061512E">
            <w:pPr>
              <w:spacing w:after="40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BB2BA0">
              <w:rPr>
                <w:rFonts w:ascii="Calibri" w:hAnsi="Calibri" w:cs="Calibri"/>
                <w:b/>
                <w:color w:val="2E8B21"/>
                <w:sz w:val="30"/>
                <w:szCs w:val="30"/>
              </w:rPr>
              <w:t>3</w:t>
            </w:r>
          </w:p>
          <w:p w14:paraId="282B8A76" w14:textId="0B351378" w:rsidR="00BB2BA0" w:rsidRPr="00BB2BA0" w:rsidRDefault="0061512E" w:rsidP="009F55C9">
            <w:pPr>
              <w:spacing w:after="4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color w:val="0F4C81"/>
                <w:szCs w:val="28"/>
              </w:rPr>
              <w:t>Improved a</w:t>
            </w:r>
            <w:r w:rsidR="00BB2BA0" w:rsidRPr="00BB2BA0">
              <w:rPr>
                <w:rFonts w:ascii="Calibri" w:hAnsi="Calibri" w:cs="Calibri"/>
                <w:b/>
                <w:color w:val="0F4C81"/>
                <w:szCs w:val="28"/>
              </w:rPr>
              <w:t xml:space="preserve">wareness </w:t>
            </w:r>
            <w:r w:rsidR="00BB2BA0" w:rsidRPr="00BB2BA0">
              <w:rPr>
                <w:rFonts w:ascii="Calibri" w:hAnsi="Calibri" w:cs="Calibri"/>
                <w:szCs w:val="28"/>
              </w:rPr>
              <w:t xml:space="preserve">of priorities, needs, and challenges related to mentoring </w:t>
            </w:r>
            <w:r w:rsidR="008D468C">
              <w:rPr>
                <w:rFonts w:ascii="Calibri" w:hAnsi="Calibri" w:cs="Calibri"/>
                <w:szCs w:val="28"/>
              </w:rPr>
              <w:t>teacher</w:t>
            </w:r>
            <w:r w:rsidR="00BB2BA0" w:rsidRPr="00BB2BA0">
              <w:rPr>
                <w:rFonts w:ascii="Calibri" w:hAnsi="Calibri" w:cs="Calibri"/>
                <w:szCs w:val="28"/>
              </w:rPr>
              <w:t xml:space="preserve"> apprentices.</w:t>
            </w:r>
          </w:p>
        </w:tc>
      </w:tr>
    </w:tbl>
    <w:p w14:paraId="1DA7098C" w14:textId="23F44220" w:rsidR="0035556F" w:rsidRDefault="00000000">
      <w:r>
        <w:br w:type="page"/>
      </w:r>
    </w:p>
    <w:p w14:paraId="4115301A" w14:textId="785CDD69" w:rsidR="0035556F" w:rsidRDefault="0035556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82"/>
      </w:tblGrid>
      <w:tr w:rsidR="00F4086F" w14:paraId="2216512C" w14:textId="77777777" w:rsidTr="00B3161A">
        <w:trPr>
          <w:cantSplit/>
        </w:trPr>
        <w:tc>
          <w:tcPr>
            <w:tcW w:w="10282" w:type="dxa"/>
            <w:shd w:val="clear" w:color="auto" w:fill="3975A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D0D5C" w14:textId="3E76B17E" w:rsidR="00F4086F" w:rsidRDefault="00E95F4E" w:rsidP="00E95F4E">
            <w:pPr>
              <w:spacing w:before="120" w:after="120"/>
            </w:pPr>
            <w:r>
              <w:rPr>
                <w:b/>
                <w:color w:val="FFFFFF"/>
                <w:sz w:val="26"/>
              </w:rPr>
              <w:t>Key Takeaways: Factors for Success</w:t>
            </w:r>
          </w:p>
        </w:tc>
      </w:tr>
    </w:tbl>
    <w:p w14:paraId="4D34DB27" w14:textId="6A83F1AF" w:rsidR="00F4086F" w:rsidRPr="00E95F4E" w:rsidRDefault="00F4086F" w:rsidP="00E95F4E">
      <w:pPr>
        <w:spacing w:after="0" w:line="24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9522"/>
      </w:tblGrid>
      <w:tr w:rsidR="00F4086F" w14:paraId="353BE4E1" w14:textId="77777777" w:rsidTr="0061512E">
        <w:trPr>
          <w:cantSplit/>
          <w:trHeight w:val="776"/>
        </w:trPr>
        <w:tc>
          <w:tcPr>
            <w:tcW w:w="760" w:type="dxa"/>
            <w:tcBorders>
              <w:top w:val="single" w:sz="18" w:space="0" w:color="00899A"/>
              <w:left w:val="single" w:sz="18" w:space="0" w:color="00899A"/>
              <w:bottom w:val="single" w:sz="18" w:space="0" w:color="00899A"/>
              <w:right w:val="single" w:sz="18" w:space="0" w:color="00899A"/>
            </w:tcBorders>
            <w:shd w:val="clear" w:color="auto" w:fill="FFFFFF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7FC83CA8" w14:textId="77777777" w:rsidR="00F4086F" w:rsidRPr="00B3161A" w:rsidRDefault="00000000">
            <w:pPr>
              <w:jc w:val="center"/>
              <w:rPr>
                <w:rFonts w:ascii="Calibri" w:hAnsi="Calibri" w:cs="Calibri"/>
              </w:rPr>
            </w:pPr>
            <w:r w:rsidRPr="00B3161A">
              <w:rPr>
                <w:rFonts w:ascii="Calibri" w:hAnsi="Calibri" w:cs="Calibri"/>
                <w:b/>
                <w:color w:val="00899A"/>
                <w:sz w:val="30"/>
              </w:rPr>
              <w:t>1</w:t>
            </w:r>
          </w:p>
        </w:tc>
        <w:tc>
          <w:tcPr>
            <w:tcW w:w="9522" w:type="dxa"/>
            <w:shd w:val="clear" w:color="auto" w:fill="0F4C81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FCC02E6" w14:textId="77777777" w:rsidR="00F4086F" w:rsidRPr="00B3161A" w:rsidRDefault="00000000">
            <w:pPr>
              <w:spacing w:after="40"/>
              <w:rPr>
                <w:rFonts w:ascii="Calibri" w:hAnsi="Calibri" w:cs="Calibri"/>
                <w:sz w:val="22"/>
                <w:szCs w:val="24"/>
              </w:rPr>
            </w:pPr>
            <w:r w:rsidRPr="00B3161A">
              <w:rPr>
                <w:rFonts w:ascii="Calibri" w:hAnsi="Calibri" w:cs="Calibri"/>
                <w:b/>
                <w:color w:val="FFFFFF"/>
                <w:sz w:val="22"/>
                <w:szCs w:val="24"/>
              </w:rPr>
              <w:t>Clearly define the role and expectations of mentor teachers.</w:t>
            </w:r>
          </w:p>
          <w:p w14:paraId="109813CA" w14:textId="5E184694" w:rsidR="00F4086F" w:rsidRPr="00B3161A" w:rsidRDefault="00B3161A">
            <w:pPr>
              <w:spacing w:after="0"/>
              <w:rPr>
                <w:rFonts w:ascii="Calibri" w:hAnsi="Calibri" w:cs="Calibri"/>
              </w:rPr>
            </w:pPr>
            <w:r w:rsidRPr="00B3161A">
              <w:rPr>
                <w:rFonts w:ascii="Calibri" w:hAnsi="Calibri" w:cs="Calibri"/>
                <w:color w:val="FFFFFF"/>
                <w:szCs w:val="28"/>
              </w:rPr>
              <w:t>Identify responsibilities, time commitments, communication routines, evidence of apprentice progress, and clarification between mentoring, supervision, and evaluation.</w:t>
            </w:r>
          </w:p>
        </w:tc>
      </w:tr>
    </w:tbl>
    <w:p w14:paraId="55C863EE" w14:textId="77777777" w:rsidR="00F4086F" w:rsidRDefault="00F4086F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9522"/>
      </w:tblGrid>
      <w:tr w:rsidR="00F4086F" w14:paraId="147B4669" w14:textId="77777777" w:rsidTr="0061512E">
        <w:trPr>
          <w:cantSplit/>
        </w:trPr>
        <w:tc>
          <w:tcPr>
            <w:tcW w:w="760" w:type="dxa"/>
            <w:tcBorders>
              <w:top w:val="single" w:sz="18" w:space="0" w:color="00899A"/>
              <w:left w:val="single" w:sz="18" w:space="0" w:color="00899A"/>
              <w:bottom w:val="single" w:sz="18" w:space="0" w:color="00899A"/>
              <w:right w:val="single" w:sz="18" w:space="0" w:color="00899A"/>
            </w:tcBorders>
            <w:shd w:val="clear" w:color="auto" w:fill="FFFFFF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03AE7349" w14:textId="77777777" w:rsidR="00F4086F" w:rsidRPr="00B3161A" w:rsidRDefault="00000000">
            <w:pPr>
              <w:jc w:val="center"/>
              <w:rPr>
                <w:rFonts w:ascii="Calibri" w:hAnsi="Calibri" w:cs="Calibri"/>
              </w:rPr>
            </w:pPr>
            <w:r w:rsidRPr="00B3161A">
              <w:rPr>
                <w:rFonts w:ascii="Calibri" w:hAnsi="Calibri" w:cs="Calibri"/>
                <w:b/>
                <w:color w:val="00899A"/>
                <w:sz w:val="30"/>
              </w:rPr>
              <w:t>2</w:t>
            </w:r>
          </w:p>
        </w:tc>
        <w:tc>
          <w:tcPr>
            <w:tcW w:w="9522" w:type="dxa"/>
            <w:shd w:val="clear" w:color="auto" w:fill="00899A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689787B" w14:textId="77777777" w:rsidR="00F4086F" w:rsidRPr="00B3161A" w:rsidRDefault="00000000">
            <w:pPr>
              <w:spacing w:after="40"/>
              <w:rPr>
                <w:rFonts w:ascii="Calibri" w:hAnsi="Calibri" w:cs="Calibri"/>
                <w:sz w:val="22"/>
                <w:szCs w:val="24"/>
              </w:rPr>
            </w:pPr>
            <w:r w:rsidRPr="00B3161A">
              <w:rPr>
                <w:rFonts w:ascii="Calibri" w:hAnsi="Calibri" w:cs="Calibri"/>
                <w:b/>
                <w:color w:val="FFFFFF"/>
                <w:sz w:val="22"/>
                <w:szCs w:val="24"/>
              </w:rPr>
              <w:t>Support alignment and implementation through state sponsorship.</w:t>
            </w:r>
          </w:p>
          <w:p w14:paraId="72DFF307" w14:textId="777BB3FC" w:rsidR="00F4086F" w:rsidRPr="00B3161A" w:rsidRDefault="00B3161A">
            <w:pPr>
              <w:spacing w:after="0"/>
              <w:rPr>
                <w:rFonts w:ascii="Calibri" w:hAnsi="Calibri" w:cs="Calibri"/>
              </w:rPr>
            </w:pPr>
            <w:r w:rsidRPr="00B3161A">
              <w:rPr>
                <w:rFonts w:ascii="Calibri" w:hAnsi="Calibri" w:cs="Calibri"/>
                <w:color w:val="FFFFFF"/>
                <w:szCs w:val="28"/>
              </w:rPr>
              <w:t>Leverage state leadership to align education, labor, local districts, educator preparation providers, and other partners around common expectations and a coherent pathway.</w:t>
            </w:r>
          </w:p>
        </w:tc>
      </w:tr>
    </w:tbl>
    <w:p w14:paraId="5848EF27" w14:textId="77777777" w:rsidR="00F4086F" w:rsidRDefault="00F4086F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9522"/>
      </w:tblGrid>
      <w:tr w:rsidR="00F4086F" w14:paraId="7F611E59" w14:textId="77777777" w:rsidTr="0061512E">
        <w:trPr>
          <w:cantSplit/>
        </w:trPr>
        <w:tc>
          <w:tcPr>
            <w:tcW w:w="760" w:type="dxa"/>
            <w:tcBorders>
              <w:top w:val="single" w:sz="18" w:space="0" w:color="00899A"/>
              <w:left w:val="single" w:sz="18" w:space="0" w:color="00899A"/>
              <w:bottom w:val="single" w:sz="18" w:space="0" w:color="00899A"/>
              <w:right w:val="single" w:sz="18" w:space="0" w:color="00899A"/>
            </w:tcBorders>
            <w:shd w:val="clear" w:color="auto" w:fill="FFFFFF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010B902D" w14:textId="77777777" w:rsidR="00F4086F" w:rsidRPr="00B3161A" w:rsidRDefault="00000000">
            <w:pPr>
              <w:jc w:val="center"/>
              <w:rPr>
                <w:rFonts w:ascii="Calibri" w:hAnsi="Calibri" w:cs="Calibri"/>
              </w:rPr>
            </w:pPr>
            <w:r w:rsidRPr="00B3161A">
              <w:rPr>
                <w:rFonts w:ascii="Calibri" w:hAnsi="Calibri" w:cs="Calibri"/>
                <w:b/>
                <w:color w:val="00899A"/>
                <w:sz w:val="30"/>
              </w:rPr>
              <w:t>3</w:t>
            </w:r>
          </w:p>
        </w:tc>
        <w:tc>
          <w:tcPr>
            <w:tcW w:w="9522" w:type="dxa"/>
            <w:shd w:val="clear" w:color="auto" w:fill="50A9B8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3A6BC21" w14:textId="77777777" w:rsidR="00F4086F" w:rsidRPr="00B3161A" w:rsidRDefault="00000000">
            <w:pPr>
              <w:spacing w:after="40"/>
              <w:rPr>
                <w:rFonts w:ascii="Calibri" w:hAnsi="Calibri" w:cs="Calibri"/>
                <w:sz w:val="22"/>
                <w:szCs w:val="24"/>
              </w:rPr>
            </w:pPr>
            <w:r w:rsidRPr="00B3161A">
              <w:rPr>
                <w:rFonts w:ascii="Calibri" w:hAnsi="Calibri" w:cs="Calibri"/>
                <w:b/>
                <w:color w:val="FFFFFF"/>
                <w:sz w:val="22"/>
                <w:szCs w:val="24"/>
              </w:rPr>
              <w:t>Engage partners in developing tools, resources, and supports.</w:t>
            </w:r>
          </w:p>
          <w:p w14:paraId="1E8C1728" w14:textId="73758CCD" w:rsidR="00F4086F" w:rsidRPr="00B3161A" w:rsidRDefault="001A231A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FFFFFF"/>
                <w:szCs w:val="28"/>
              </w:rPr>
              <w:t>Involve</w:t>
            </w:r>
            <w:r w:rsidRPr="001A231A">
              <w:rPr>
                <w:rFonts w:ascii="Calibri" w:hAnsi="Calibri" w:cs="Calibri"/>
                <w:color w:val="FFFFFF"/>
                <w:szCs w:val="28"/>
              </w:rPr>
              <w:t xml:space="preserve"> the Teacher Apprenticeship Governance Team through regular meetings to ensure resources address real needs and are practical for use in school settings.</w:t>
            </w:r>
          </w:p>
        </w:tc>
      </w:tr>
    </w:tbl>
    <w:p w14:paraId="4BD64976" w14:textId="77777777" w:rsidR="00F4086F" w:rsidRDefault="00F4086F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9522"/>
      </w:tblGrid>
      <w:tr w:rsidR="00F4086F" w14:paraId="233E20CD" w14:textId="77777777" w:rsidTr="0061512E">
        <w:trPr>
          <w:cantSplit/>
        </w:trPr>
        <w:tc>
          <w:tcPr>
            <w:tcW w:w="760" w:type="dxa"/>
            <w:tcBorders>
              <w:top w:val="single" w:sz="18" w:space="0" w:color="00899A"/>
              <w:left w:val="single" w:sz="18" w:space="0" w:color="00899A"/>
              <w:bottom w:val="single" w:sz="18" w:space="0" w:color="00899A"/>
              <w:right w:val="single" w:sz="18" w:space="0" w:color="00899A"/>
            </w:tcBorders>
            <w:shd w:val="clear" w:color="auto" w:fill="FFFFFF"/>
            <w:tcMar>
              <w:top w:w="70" w:type="dxa"/>
              <w:left w:w="40" w:type="dxa"/>
              <w:bottom w:w="70" w:type="dxa"/>
              <w:right w:w="40" w:type="dxa"/>
            </w:tcMar>
            <w:vAlign w:val="center"/>
          </w:tcPr>
          <w:p w14:paraId="76CCFF2B" w14:textId="77777777" w:rsidR="00F4086F" w:rsidRPr="00B3161A" w:rsidRDefault="00000000">
            <w:pPr>
              <w:jc w:val="center"/>
              <w:rPr>
                <w:rFonts w:ascii="Calibri" w:hAnsi="Calibri" w:cs="Calibri"/>
              </w:rPr>
            </w:pPr>
            <w:r w:rsidRPr="00B3161A">
              <w:rPr>
                <w:rFonts w:ascii="Calibri" w:hAnsi="Calibri" w:cs="Calibri"/>
                <w:b/>
                <w:color w:val="00899A"/>
                <w:sz w:val="30"/>
              </w:rPr>
              <w:t>4</w:t>
            </w:r>
          </w:p>
        </w:tc>
        <w:tc>
          <w:tcPr>
            <w:tcW w:w="9522" w:type="dxa"/>
            <w:shd w:val="clear" w:color="auto" w:fill="9BB7C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31660384" w14:textId="77777777" w:rsidR="00F4086F" w:rsidRPr="00B3161A" w:rsidRDefault="00000000">
            <w:pPr>
              <w:spacing w:after="40"/>
              <w:rPr>
                <w:rFonts w:ascii="Calibri" w:hAnsi="Calibri" w:cs="Calibri"/>
                <w:sz w:val="22"/>
                <w:szCs w:val="24"/>
              </w:rPr>
            </w:pPr>
            <w:r w:rsidRPr="00B3161A">
              <w:rPr>
                <w:rFonts w:ascii="Calibri" w:hAnsi="Calibri" w:cs="Calibri"/>
                <w:b/>
                <w:color w:val="FFFFFF"/>
                <w:sz w:val="22"/>
                <w:szCs w:val="24"/>
              </w:rPr>
              <w:t>Design for scale from the beginning.</w:t>
            </w:r>
          </w:p>
          <w:p w14:paraId="31A1B233" w14:textId="77777777" w:rsidR="00F4086F" w:rsidRDefault="00000000">
            <w:pPr>
              <w:spacing w:after="0"/>
            </w:pPr>
            <w:r w:rsidRPr="00B3161A">
              <w:rPr>
                <w:rFonts w:ascii="Calibri" w:hAnsi="Calibri" w:cs="Calibri"/>
                <w:color w:val="FFFFFF"/>
                <w:szCs w:val="28"/>
              </w:rPr>
              <w:t>Create adaptable training, facilitation structures, and tools that can be reused across cohorts and implemented consistently while allowing local flexibility.</w:t>
            </w:r>
          </w:p>
        </w:tc>
      </w:tr>
    </w:tbl>
    <w:p w14:paraId="217D1CE2" w14:textId="77777777" w:rsidR="00F4086F" w:rsidRDefault="00F4086F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82"/>
      </w:tblGrid>
      <w:tr w:rsidR="00F4086F" w14:paraId="764BD0F4" w14:textId="77777777">
        <w:trPr>
          <w:cantSplit/>
          <w:jc w:val="center"/>
        </w:trPr>
        <w:tc>
          <w:tcPr>
            <w:tcW w:w="10282" w:type="dxa"/>
            <w:shd w:val="clear" w:color="auto" w:fill="3975A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C9DDB8" w14:textId="77777777" w:rsidR="00F4086F" w:rsidRDefault="00000000">
            <w:pPr>
              <w:spacing w:after="0"/>
            </w:pPr>
            <w:r>
              <w:rPr>
                <w:b/>
                <w:color w:val="FFFFFF"/>
                <w:sz w:val="26"/>
              </w:rPr>
              <w:t xml:space="preserve">Putting the Approach </w:t>
            </w:r>
            <w:proofErr w:type="gramStart"/>
            <w:r>
              <w:rPr>
                <w:b/>
                <w:color w:val="FFFFFF"/>
                <w:sz w:val="26"/>
              </w:rPr>
              <w:t>Into</w:t>
            </w:r>
            <w:proofErr w:type="gramEnd"/>
            <w:r>
              <w:rPr>
                <w:b/>
                <w:color w:val="FFFFFF"/>
                <w:sz w:val="26"/>
              </w:rPr>
              <w:t xml:space="preserve"> Practice</w:t>
            </w:r>
          </w:p>
        </w:tc>
      </w:tr>
    </w:tbl>
    <w:p w14:paraId="6117F6A0" w14:textId="38B38D69" w:rsidR="00F4086F" w:rsidRDefault="00000000" w:rsidP="00B3161A">
      <w:pPr>
        <w:spacing w:before="120" w:after="100"/>
      </w:pPr>
      <w:r w:rsidRPr="00AA32CD">
        <w:rPr>
          <w:i/>
        </w:rPr>
        <w:t xml:space="preserve">Use these questions to assess or strengthen </w:t>
      </w:r>
      <w:r w:rsidR="00AA32CD" w:rsidRPr="00AA32CD">
        <w:rPr>
          <w:i/>
        </w:rPr>
        <w:t>supports for mentor</w:t>
      </w:r>
      <w:r w:rsidR="00DC3C4D">
        <w:rPr>
          <w:i/>
        </w:rPr>
        <w:t xml:space="preserve"> teachers</w:t>
      </w:r>
      <w:r w:rsidR="00AA32CD" w:rsidRPr="00AA32CD">
        <w:rPr>
          <w:i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8302"/>
      </w:tblGrid>
      <w:tr w:rsidR="00F4086F" w14:paraId="5ED16E71" w14:textId="77777777" w:rsidTr="00B3161A">
        <w:trPr>
          <w:cantSplit/>
          <w:jc w:val="center"/>
        </w:trPr>
        <w:tc>
          <w:tcPr>
            <w:tcW w:w="1980" w:type="dxa"/>
            <w:shd w:val="clear" w:color="auto" w:fill="DCEE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D4990" w14:textId="5C7F7009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 xml:space="preserve">Role </w:t>
            </w:r>
            <w:r w:rsidR="00DC3C4D"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Clarification</w:t>
            </w:r>
          </w:p>
        </w:tc>
        <w:tc>
          <w:tcPr>
            <w:tcW w:w="8302" w:type="dxa"/>
            <w:shd w:val="clear" w:color="auto" w:fill="DCEE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DC19AA" w14:textId="73A357CB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sz w:val="19"/>
                <w:szCs w:val="19"/>
              </w:rPr>
              <w:t>What do mentors need to know, do, and document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 xml:space="preserve"> for their apprentices</w:t>
            </w:r>
            <w:r w:rsidRPr="00DC3C4D">
              <w:rPr>
                <w:rFonts w:ascii="Calibri" w:hAnsi="Calibri" w:cs="Calibri"/>
                <w:sz w:val="19"/>
                <w:szCs w:val="19"/>
              </w:rPr>
              <w:t xml:space="preserve">? 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 xml:space="preserve">How are expectations </w:t>
            </w:r>
            <w:r w:rsidR="00DC3C4D">
              <w:rPr>
                <w:rFonts w:ascii="Calibri" w:hAnsi="Calibri" w:cs="Calibri"/>
                <w:sz w:val="19"/>
                <w:szCs w:val="19"/>
              </w:rPr>
              <w:t>outlined and shared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>?</w:t>
            </w:r>
          </w:p>
        </w:tc>
      </w:tr>
      <w:tr w:rsidR="00F4086F" w14:paraId="2D573E68" w14:textId="77777777" w:rsidTr="00B3161A">
        <w:trPr>
          <w:cantSplit/>
          <w:jc w:val="center"/>
        </w:trPr>
        <w:tc>
          <w:tcPr>
            <w:tcW w:w="1980" w:type="dxa"/>
            <w:shd w:val="clear" w:color="auto" w:fill="EE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6BD2B" w14:textId="3C6A7973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 xml:space="preserve">Learning </w:t>
            </w:r>
            <w:r w:rsidR="00DC3C4D"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S</w:t>
            </w:r>
            <w:r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equence</w:t>
            </w:r>
          </w:p>
        </w:tc>
        <w:tc>
          <w:tcPr>
            <w:tcW w:w="8302" w:type="dxa"/>
            <w:shd w:val="clear" w:color="auto" w:fill="EE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13E57A" w14:textId="7EF453F6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sz w:val="19"/>
                <w:szCs w:val="19"/>
              </w:rPr>
              <w:t xml:space="preserve">How will 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>mentors</w:t>
            </w:r>
            <w:r w:rsidRPr="00DC3C4D">
              <w:rPr>
                <w:rFonts w:ascii="Calibri" w:hAnsi="Calibri" w:cs="Calibri"/>
                <w:sz w:val="19"/>
                <w:szCs w:val="19"/>
              </w:rPr>
              <w:t xml:space="preserve"> move from learning core concepts to practicing skills and applying them in context?</w:t>
            </w:r>
          </w:p>
        </w:tc>
      </w:tr>
      <w:tr w:rsidR="00F4086F" w14:paraId="5A849388" w14:textId="77777777" w:rsidTr="00B3161A">
        <w:trPr>
          <w:cantSplit/>
          <w:jc w:val="center"/>
        </w:trPr>
        <w:tc>
          <w:tcPr>
            <w:tcW w:w="1980" w:type="dxa"/>
            <w:shd w:val="clear" w:color="auto" w:fill="DCEE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01E165" w14:textId="5081DB3B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 xml:space="preserve">Partner </w:t>
            </w:r>
            <w:r w:rsidR="00DC3C4D"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E</w:t>
            </w:r>
            <w:r w:rsidR="00AA32CD"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ngagement</w:t>
            </w:r>
          </w:p>
        </w:tc>
        <w:tc>
          <w:tcPr>
            <w:tcW w:w="8302" w:type="dxa"/>
            <w:shd w:val="clear" w:color="auto" w:fill="DCEE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30A05A" w14:textId="742816AF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sz w:val="19"/>
                <w:szCs w:val="19"/>
              </w:rPr>
              <w:t xml:space="preserve">Which partners 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>can</w:t>
            </w:r>
            <w:r w:rsidRPr="00DC3C4D">
              <w:rPr>
                <w:rFonts w:ascii="Calibri" w:hAnsi="Calibri" w:cs="Calibri"/>
                <w:sz w:val="19"/>
                <w:szCs w:val="19"/>
              </w:rPr>
              <w:t xml:space="preserve"> help shape the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 xml:space="preserve"> planned</w:t>
            </w:r>
            <w:r w:rsidRPr="00DC3C4D">
              <w:rPr>
                <w:rFonts w:ascii="Calibri" w:hAnsi="Calibri" w:cs="Calibri"/>
                <w:sz w:val="19"/>
                <w:szCs w:val="19"/>
              </w:rPr>
              <w:t xml:space="preserve"> supports, and how will their feedback be incorporated?</w:t>
            </w:r>
          </w:p>
        </w:tc>
      </w:tr>
      <w:tr w:rsidR="00F4086F" w14:paraId="0F33A688" w14:textId="77777777" w:rsidTr="00B3161A">
        <w:trPr>
          <w:cantSplit/>
          <w:jc w:val="center"/>
        </w:trPr>
        <w:tc>
          <w:tcPr>
            <w:tcW w:w="1980" w:type="dxa"/>
            <w:shd w:val="clear" w:color="auto" w:fill="EE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1CA58B" w14:textId="77777777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Sustainability</w:t>
            </w:r>
          </w:p>
        </w:tc>
        <w:tc>
          <w:tcPr>
            <w:tcW w:w="8302" w:type="dxa"/>
            <w:shd w:val="clear" w:color="auto" w:fill="EEF2F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796DF" w14:textId="1FAC7079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sz w:val="19"/>
                <w:szCs w:val="19"/>
              </w:rPr>
              <w:t xml:space="preserve">Which resources, routines, and facilitation structures can be maintained after initial 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>support</w:t>
            </w:r>
            <w:r w:rsidRPr="00DC3C4D">
              <w:rPr>
                <w:rFonts w:ascii="Calibri" w:hAnsi="Calibri" w:cs="Calibri"/>
                <w:sz w:val="19"/>
                <w:szCs w:val="19"/>
              </w:rPr>
              <w:t xml:space="preserve"> ends?</w:t>
            </w:r>
          </w:p>
        </w:tc>
      </w:tr>
      <w:tr w:rsidR="00F4086F" w14:paraId="0569ED37" w14:textId="77777777" w:rsidTr="00B3161A">
        <w:trPr>
          <w:cantSplit/>
          <w:jc w:val="center"/>
        </w:trPr>
        <w:tc>
          <w:tcPr>
            <w:tcW w:w="1980" w:type="dxa"/>
            <w:shd w:val="clear" w:color="auto" w:fill="DCEE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8867C0" w14:textId="25AB9A8A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 xml:space="preserve">Scale and </w:t>
            </w:r>
            <w:r w:rsidR="00DC3C4D"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A</w:t>
            </w:r>
            <w:r w:rsidRPr="00DC3C4D">
              <w:rPr>
                <w:rFonts w:ascii="Calibri" w:hAnsi="Calibri" w:cs="Calibri"/>
                <w:b/>
                <w:color w:val="0F4C81"/>
                <w:sz w:val="19"/>
                <w:szCs w:val="19"/>
              </w:rPr>
              <w:t>daptation</w:t>
            </w:r>
          </w:p>
        </w:tc>
        <w:tc>
          <w:tcPr>
            <w:tcW w:w="8302" w:type="dxa"/>
            <w:shd w:val="clear" w:color="auto" w:fill="DCEE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1215E" w14:textId="30B730B7" w:rsidR="00F4086F" w:rsidRPr="00DC3C4D" w:rsidRDefault="00000000">
            <w:pPr>
              <w:spacing w:after="0"/>
              <w:rPr>
                <w:rFonts w:ascii="Calibri" w:hAnsi="Calibri" w:cs="Calibri"/>
                <w:sz w:val="19"/>
                <w:szCs w:val="19"/>
              </w:rPr>
            </w:pPr>
            <w:r w:rsidRPr="00DC3C4D">
              <w:rPr>
                <w:rFonts w:ascii="Calibri" w:hAnsi="Calibri" w:cs="Calibri"/>
                <w:sz w:val="19"/>
                <w:szCs w:val="19"/>
              </w:rPr>
              <w:t>What must remain consistent statewide, and where can districts or programs adapt th</w:t>
            </w:r>
            <w:r w:rsidR="00AA32CD" w:rsidRPr="00DC3C4D">
              <w:rPr>
                <w:rFonts w:ascii="Calibri" w:hAnsi="Calibri" w:cs="Calibri"/>
                <w:sz w:val="19"/>
                <w:szCs w:val="19"/>
              </w:rPr>
              <w:t>e</w:t>
            </w:r>
            <w:r w:rsidRPr="00DC3C4D">
              <w:rPr>
                <w:rFonts w:ascii="Calibri" w:hAnsi="Calibri" w:cs="Calibri"/>
                <w:sz w:val="19"/>
                <w:szCs w:val="19"/>
              </w:rPr>
              <w:t xml:space="preserve"> approach?</w:t>
            </w:r>
          </w:p>
        </w:tc>
      </w:tr>
    </w:tbl>
    <w:p w14:paraId="4BBE1732" w14:textId="73345356" w:rsidR="00F4086F" w:rsidRDefault="00DC3C4D" w:rsidP="00DD4793">
      <w:pPr>
        <w:spacing w:before="240" w:after="60"/>
      </w:pPr>
      <w:r>
        <w:rPr>
          <w:b/>
          <w:noProof/>
          <w:color w:val="0F4C81"/>
          <w:sz w:val="24"/>
        </w:rPr>
        <w:drawing>
          <wp:anchor distT="0" distB="0" distL="114300" distR="114300" simplePos="0" relativeHeight="251659264" behindDoc="1" locked="0" layoutInCell="1" allowOverlap="1" wp14:anchorId="7053756D" wp14:editId="2C234A95">
            <wp:simplePos x="0" y="0"/>
            <wp:positionH relativeFrom="column">
              <wp:posOffset>635</wp:posOffset>
            </wp:positionH>
            <wp:positionV relativeFrom="paragraph">
              <wp:posOffset>57150</wp:posOffset>
            </wp:positionV>
            <wp:extent cx="323850" cy="323850"/>
            <wp:effectExtent l="0" t="0" r="0" b="0"/>
            <wp:wrapTight wrapText="bothSides">
              <wp:wrapPolygon edited="0">
                <wp:start x="6353" y="0"/>
                <wp:lineTo x="0" y="3812"/>
                <wp:lineTo x="0" y="13976"/>
                <wp:lineTo x="6353" y="20329"/>
                <wp:lineTo x="13976" y="20329"/>
                <wp:lineTo x="20329" y="13976"/>
                <wp:lineTo x="20329" y="3812"/>
                <wp:lineTo x="13976" y="0"/>
                <wp:lineTo x="6353" y="0"/>
              </wp:wrapPolygon>
            </wp:wrapTight>
            <wp:docPr id="41201851" name="Graphic 1" descr="Lights O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1851" name="Graphic 41201851" descr="Lights On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F4C81"/>
          <w:sz w:val="24"/>
        </w:rPr>
        <w:t xml:space="preserve">One </w:t>
      </w:r>
      <w:r w:rsidR="00AA32CD">
        <w:rPr>
          <w:b/>
          <w:color w:val="0F4C81"/>
          <w:sz w:val="24"/>
        </w:rPr>
        <w:t>Idea to Carry Forward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82"/>
      </w:tblGrid>
      <w:tr w:rsidR="00F4086F" w14:paraId="142B1A5C" w14:textId="77777777" w:rsidTr="00AA32CD">
        <w:trPr>
          <w:cantSplit/>
          <w:jc w:val="center"/>
        </w:trPr>
        <w:tc>
          <w:tcPr>
            <w:tcW w:w="10282" w:type="dxa"/>
            <w:tcBorders>
              <w:top w:val="single" w:sz="8" w:space="0" w:color="B9C8D2"/>
              <w:left w:val="single" w:sz="8" w:space="0" w:color="B9C8D2"/>
              <w:bottom w:val="single" w:sz="8" w:space="0" w:color="B9C8D2"/>
              <w:right w:val="single" w:sz="8" w:space="0" w:color="B9C8D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8CA630" w14:textId="557E5583" w:rsidR="00F4086F" w:rsidRPr="00DC3C4D" w:rsidRDefault="00000000">
            <w:pPr>
              <w:spacing w:after="80"/>
              <w:rPr>
                <w:rFonts w:ascii="Calibri" w:hAnsi="Calibri" w:cs="Calibri"/>
                <w:sz w:val="22"/>
                <w:szCs w:val="24"/>
              </w:rPr>
            </w:pPr>
            <w:r w:rsidRPr="00DC3C4D">
              <w:rPr>
                <w:rFonts w:ascii="Calibri" w:hAnsi="Calibri" w:cs="Calibri"/>
                <w:b/>
                <w:color w:val="0F4C81"/>
                <w:szCs w:val="24"/>
              </w:rPr>
              <w:t>A strategy</w:t>
            </w:r>
            <w:r w:rsidR="00AA32CD" w:rsidRPr="00DC3C4D">
              <w:rPr>
                <w:rFonts w:ascii="Calibri" w:hAnsi="Calibri" w:cs="Calibri"/>
                <w:b/>
                <w:color w:val="0F4C81"/>
                <w:szCs w:val="24"/>
              </w:rPr>
              <w:t>, approach, or insight</w:t>
            </w:r>
            <w:r w:rsidRPr="00DC3C4D">
              <w:rPr>
                <w:rFonts w:ascii="Calibri" w:hAnsi="Calibri" w:cs="Calibri"/>
                <w:b/>
                <w:color w:val="0F4C81"/>
                <w:szCs w:val="24"/>
              </w:rPr>
              <w:t xml:space="preserve"> I want to </w:t>
            </w:r>
            <w:r w:rsidR="007A140E">
              <w:rPr>
                <w:rFonts w:ascii="Calibri" w:hAnsi="Calibri" w:cs="Calibri"/>
                <w:b/>
                <w:color w:val="0F4C81"/>
                <w:szCs w:val="24"/>
              </w:rPr>
              <w:t>bring back to</w:t>
            </w:r>
            <w:r w:rsidR="00AA32CD" w:rsidRPr="00DC3C4D">
              <w:rPr>
                <w:rFonts w:ascii="Calibri" w:hAnsi="Calibri" w:cs="Calibri"/>
                <w:b/>
                <w:color w:val="0F4C81"/>
                <w:szCs w:val="24"/>
              </w:rPr>
              <w:t xml:space="preserve"> my team is:</w:t>
            </w:r>
          </w:p>
          <w:p w14:paraId="6CD07526" w14:textId="7FA77AAC" w:rsidR="00F4086F" w:rsidRDefault="00000000">
            <w:pPr>
              <w:spacing w:after="0"/>
            </w:pPr>
            <w:r w:rsidRPr="00B3161A">
              <w:rPr>
                <w:color w:val="9AAEBB"/>
                <w:szCs w:val="28"/>
              </w:rPr>
              <w:t>________________________________________________________________________________</w:t>
            </w:r>
            <w:r w:rsidR="00B3161A" w:rsidRPr="00B3161A">
              <w:rPr>
                <w:color w:val="9AAEBB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49EF018" w14:textId="77777777" w:rsidR="007056A7" w:rsidRDefault="007056A7" w:rsidP="00E95F4E">
      <w:pPr>
        <w:spacing w:after="0" w:line="240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"/>
        <w:gridCol w:w="6370"/>
        <w:gridCol w:w="3872"/>
        <w:gridCol w:w="40"/>
      </w:tblGrid>
      <w:tr w:rsidR="00E95F4E" w14:paraId="31D4F20F" w14:textId="77777777" w:rsidTr="009F55C9">
        <w:trPr>
          <w:gridAfter w:val="1"/>
          <w:wAfter w:w="40" w:type="dxa"/>
          <w:cantSplit/>
          <w:jc w:val="center"/>
        </w:trPr>
        <w:tc>
          <w:tcPr>
            <w:tcW w:w="10282" w:type="dxa"/>
            <w:gridSpan w:val="3"/>
            <w:shd w:val="clear" w:color="auto" w:fill="3975A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1C96E1" w14:textId="34B5016E" w:rsidR="00E95F4E" w:rsidRDefault="00DA719F" w:rsidP="009F55C9">
            <w:pPr>
              <w:spacing w:after="0"/>
            </w:pPr>
            <w:r>
              <w:rPr>
                <w:b/>
                <w:color w:val="FFFFFF"/>
                <w:sz w:val="26"/>
              </w:rPr>
              <w:t>For More Information</w:t>
            </w:r>
          </w:p>
        </w:tc>
      </w:tr>
      <w:tr w:rsidR="00E95F4E" w14:paraId="717F1B24" w14:textId="77777777" w:rsidTr="00454E1F">
        <w:trPr>
          <w:gridBefore w:val="1"/>
          <w:wBefore w:w="40" w:type="dxa"/>
          <w:cantSplit/>
          <w:jc w:val="center"/>
        </w:trPr>
        <w:tc>
          <w:tcPr>
            <w:tcW w:w="6370" w:type="dxa"/>
            <w:shd w:val="clear" w:color="auto" w:fill="DCEE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EAF12C" w14:textId="77777777" w:rsidR="00E95F4E" w:rsidRPr="00491262" w:rsidRDefault="00E95F4E" w:rsidP="009F55C9">
            <w:pPr>
              <w:spacing w:after="0"/>
              <w:rPr>
                <w:rFonts w:ascii="Calibri" w:hAnsi="Calibri" w:cs="Calibri"/>
                <w:szCs w:val="20"/>
              </w:rPr>
            </w:pPr>
            <w:r w:rsidRPr="00491262">
              <w:rPr>
                <w:rFonts w:ascii="Calibri" w:hAnsi="Calibri" w:cs="Calibri"/>
                <w:b/>
                <w:color w:val="0F4C81"/>
                <w:szCs w:val="20"/>
              </w:rPr>
              <w:t>Katherine Burns</w:t>
            </w:r>
          </w:p>
          <w:p w14:paraId="70206000" w14:textId="77777777" w:rsidR="00E95F4E" w:rsidRPr="00491262" w:rsidRDefault="00491262" w:rsidP="009F55C9">
            <w:pPr>
              <w:spacing w:after="0"/>
              <w:rPr>
                <w:rFonts w:ascii="Calibri" w:hAnsi="Calibri" w:cs="Calibri"/>
                <w:szCs w:val="20"/>
              </w:rPr>
            </w:pPr>
            <w:r w:rsidRPr="00491262">
              <w:rPr>
                <w:rFonts w:ascii="Calibri" w:hAnsi="Calibri" w:cs="Calibri"/>
                <w:szCs w:val="20"/>
              </w:rPr>
              <w:t>Education Associate, Early Engagement &amp; Teaching Career Ladder</w:t>
            </w:r>
          </w:p>
          <w:p w14:paraId="41F3FD3B" w14:textId="77777777" w:rsidR="00491262" w:rsidRPr="00491262" w:rsidRDefault="00491262" w:rsidP="009F55C9">
            <w:pPr>
              <w:spacing w:after="0"/>
              <w:rPr>
                <w:rFonts w:ascii="Calibri" w:hAnsi="Calibri" w:cs="Calibri"/>
                <w:szCs w:val="20"/>
              </w:rPr>
            </w:pPr>
            <w:r w:rsidRPr="00491262">
              <w:rPr>
                <w:rFonts w:ascii="Calibri" w:hAnsi="Calibri" w:cs="Calibri"/>
                <w:szCs w:val="20"/>
              </w:rPr>
              <w:t>Delaware Department of Education</w:t>
            </w:r>
          </w:p>
          <w:p w14:paraId="62999261" w14:textId="3674DAC7" w:rsidR="00491262" w:rsidRPr="00491262" w:rsidRDefault="00491262" w:rsidP="009F55C9">
            <w:pPr>
              <w:spacing w:after="0"/>
              <w:rPr>
                <w:rFonts w:ascii="Calibri" w:hAnsi="Calibri" w:cs="Calibri"/>
                <w:szCs w:val="20"/>
              </w:rPr>
            </w:pPr>
            <w:hyperlink r:id="rId11" w:history="1">
              <w:r w:rsidRPr="00491262">
                <w:rPr>
                  <w:rStyle w:val="Hyperlink"/>
                  <w:rFonts w:ascii="Calibri" w:hAnsi="Calibri" w:cs="Calibri"/>
                  <w:szCs w:val="20"/>
                </w:rPr>
                <w:t>Katherine.Burns@doe.k12.de.us</w:t>
              </w:r>
            </w:hyperlink>
            <w:r w:rsidRPr="00491262">
              <w:rPr>
                <w:rFonts w:ascii="Calibri" w:hAnsi="Calibri" w:cs="Calibri"/>
                <w:szCs w:val="20"/>
              </w:rPr>
              <w:t xml:space="preserve"> </w:t>
            </w:r>
          </w:p>
        </w:tc>
        <w:tc>
          <w:tcPr>
            <w:tcW w:w="3912" w:type="dxa"/>
            <w:gridSpan w:val="2"/>
            <w:shd w:val="clear" w:color="auto" w:fill="DCEEF2"/>
          </w:tcPr>
          <w:p w14:paraId="05F71C0B" w14:textId="77777777" w:rsidR="00E95F4E" w:rsidRPr="00491262" w:rsidRDefault="00E95F4E" w:rsidP="009F55C9">
            <w:pPr>
              <w:spacing w:after="0"/>
              <w:rPr>
                <w:rFonts w:ascii="Calibri" w:hAnsi="Calibri" w:cs="Calibri"/>
                <w:b/>
                <w:bCs/>
                <w:szCs w:val="20"/>
              </w:rPr>
            </w:pPr>
            <w:r w:rsidRPr="00491262">
              <w:rPr>
                <w:rFonts w:ascii="Calibri" w:hAnsi="Calibri" w:cs="Calibri"/>
                <w:b/>
                <w:bCs/>
                <w:szCs w:val="20"/>
              </w:rPr>
              <w:t>Elizabeth Eaton</w:t>
            </w:r>
          </w:p>
          <w:p w14:paraId="16B558C5" w14:textId="41B4DFA9" w:rsidR="00E95F4E" w:rsidRPr="00491262" w:rsidRDefault="00491262" w:rsidP="009F55C9">
            <w:pPr>
              <w:spacing w:after="0"/>
              <w:rPr>
                <w:rFonts w:ascii="Calibri" w:hAnsi="Calibri" w:cs="Calibri"/>
                <w:szCs w:val="20"/>
              </w:rPr>
            </w:pPr>
            <w:r w:rsidRPr="00491262">
              <w:rPr>
                <w:rFonts w:ascii="Calibri" w:hAnsi="Calibri" w:cs="Calibri"/>
                <w:szCs w:val="20"/>
              </w:rPr>
              <w:t>State Co-Lead, Delaware</w:t>
            </w:r>
          </w:p>
          <w:p w14:paraId="3EDEDD36" w14:textId="77777777" w:rsidR="00E95F4E" w:rsidRPr="00491262" w:rsidRDefault="00491262" w:rsidP="009F55C9">
            <w:pPr>
              <w:spacing w:after="0"/>
              <w:rPr>
                <w:rFonts w:ascii="Calibri" w:hAnsi="Calibri" w:cs="Calibri"/>
                <w:szCs w:val="20"/>
              </w:rPr>
            </w:pPr>
            <w:r w:rsidRPr="00491262">
              <w:rPr>
                <w:rFonts w:ascii="Calibri" w:hAnsi="Calibri" w:cs="Calibri"/>
                <w:szCs w:val="20"/>
              </w:rPr>
              <w:t>Mid-Atlantic Comprehensive Center</w:t>
            </w:r>
          </w:p>
          <w:p w14:paraId="770AB999" w14:textId="4DB8A33B" w:rsidR="00491262" w:rsidRPr="00491262" w:rsidRDefault="00491262" w:rsidP="009F55C9">
            <w:pPr>
              <w:spacing w:after="0"/>
              <w:rPr>
                <w:rFonts w:ascii="Calibri" w:hAnsi="Calibri" w:cs="Calibri"/>
                <w:szCs w:val="20"/>
              </w:rPr>
            </w:pPr>
            <w:hyperlink r:id="rId12" w:history="1">
              <w:r w:rsidRPr="00491262">
                <w:rPr>
                  <w:rStyle w:val="Hyperlink"/>
                  <w:rFonts w:ascii="Calibri" w:hAnsi="Calibri" w:cs="Calibri"/>
                  <w:szCs w:val="20"/>
                </w:rPr>
                <w:t>Elizabeth.Eaton@icf.com</w:t>
              </w:r>
            </w:hyperlink>
            <w:r w:rsidRPr="00491262">
              <w:rPr>
                <w:rFonts w:ascii="Calibri" w:hAnsi="Calibri" w:cs="Calibri"/>
                <w:szCs w:val="20"/>
              </w:rPr>
              <w:t xml:space="preserve"> </w:t>
            </w:r>
          </w:p>
        </w:tc>
      </w:tr>
    </w:tbl>
    <w:p w14:paraId="6A5A5285" w14:textId="77777777" w:rsidR="00E95F4E" w:rsidRDefault="00E95F4E"/>
    <w:sectPr w:rsidR="00E95F4E" w:rsidSect="003C61F7">
      <w:footerReference w:type="default" r:id="rId13"/>
      <w:pgSz w:w="12240" w:h="15840"/>
      <w:pgMar w:top="0" w:right="979" w:bottom="0" w:left="979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400DAD" w14:textId="77777777" w:rsidR="00384E72" w:rsidRDefault="00384E72">
      <w:pPr>
        <w:spacing w:after="0" w:line="240" w:lineRule="auto"/>
      </w:pPr>
      <w:r>
        <w:separator/>
      </w:r>
    </w:p>
  </w:endnote>
  <w:endnote w:type="continuationSeparator" w:id="0">
    <w:p w14:paraId="14CF1140" w14:textId="77777777" w:rsidR="00384E72" w:rsidRDefault="00384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DA0F6D" w14:textId="77777777" w:rsidR="00F4086F" w:rsidRDefault="00F4086F">
    <w:pPr>
      <w:pStyle w:val="Footer"/>
    </w:pPr>
  </w:p>
  <w:tbl>
    <w:tblPr>
      <w:tblW w:w="12906" w:type="dxa"/>
      <w:tblLayout w:type="fixed"/>
      <w:tblLook w:val="04A0" w:firstRow="1" w:lastRow="0" w:firstColumn="1" w:lastColumn="0" w:noHBand="0" w:noVBand="1"/>
    </w:tblPr>
    <w:tblGrid>
      <w:gridCol w:w="7758"/>
      <w:gridCol w:w="5148"/>
    </w:tblGrid>
    <w:tr w:rsidR="00F4086F" w14:paraId="3179A38D" w14:textId="77777777" w:rsidTr="00341130">
      <w:tc>
        <w:tcPr>
          <w:tcW w:w="7758" w:type="dxa"/>
        </w:tcPr>
        <w:p w14:paraId="15507C5E" w14:textId="4AE90231" w:rsidR="00CB180F" w:rsidRPr="00CB180F" w:rsidRDefault="0035556F" w:rsidP="0035556F">
          <w:pPr>
            <w:spacing w:after="0" w:line="240" w:lineRule="auto"/>
            <w:rPr>
              <w:b/>
              <w:bCs/>
              <w:i/>
              <w:iCs/>
              <w:color w:val="0F4C81"/>
              <w:sz w:val="16"/>
            </w:rPr>
          </w:pPr>
          <w:r w:rsidRPr="00341130">
            <w:rPr>
              <w:b/>
              <w:bCs/>
              <w:color w:val="0F4C81"/>
              <w:sz w:val="16"/>
            </w:rPr>
            <w:t>What Mentor Teachers Need to Succeed: Lessons from Delaware’s Educator Apprenticeship Program</w:t>
          </w:r>
        </w:p>
        <w:p w14:paraId="1B8EBE8A" w14:textId="62273606" w:rsidR="0035556F" w:rsidRDefault="0035556F" w:rsidP="0035556F">
          <w:pPr>
            <w:spacing w:after="0" w:line="240" w:lineRule="auto"/>
          </w:pPr>
          <w:r>
            <w:rPr>
              <w:color w:val="0F4C81"/>
              <w:sz w:val="16"/>
            </w:rPr>
            <w:t>September 2026</w:t>
          </w:r>
        </w:p>
      </w:tc>
      <w:tc>
        <w:tcPr>
          <w:tcW w:w="5148" w:type="dxa"/>
        </w:tcPr>
        <w:p w14:paraId="4E306403" w14:textId="77777777" w:rsidR="00F4086F" w:rsidRDefault="00000000">
          <w:pPr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2E04759" wp14:editId="5B09F973">
                <wp:simplePos x="0" y="0"/>
                <wp:positionH relativeFrom="column">
                  <wp:posOffset>611505</wp:posOffset>
                </wp:positionH>
                <wp:positionV relativeFrom="paragraph">
                  <wp:posOffset>-12700</wp:posOffset>
                </wp:positionV>
                <wp:extent cx="1280160" cy="297876"/>
                <wp:effectExtent l="0" t="0" r="0" b="6985"/>
                <wp:wrapSquare wrapText="bothSides"/>
                <wp:docPr id="596944886" name="Picture 5969448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5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0160" cy="297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6585D0" w14:textId="77777777" w:rsidR="00384E72" w:rsidRDefault="00384E72">
      <w:pPr>
        <w:spacing w:after="0" w:line="240" w:lineRule="auto"/>
      </w:pPr>
      <w:r>
        <w:separator/>
      </w:r>
    </w:p>
  </w:footnote>
  <w:footnote w:type="continuationSeparator" w:id="0">
    <w:p w14:paraId="41C1E17E" w14:textId="77777777" w:rsidR="00384E72" w:rsidRDefault="00384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9B4BA2"/>
    <w:multiLevelType w:val="hybridMultilevel"/>
    <w:tmpl w:val="76C24A2A"/>
    <w:lvl w:ilvl="0" w:tplc="B5B43B6C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6D565730"/>
    <w:multiLevelType w:val="hybridMultilevel"/>
    <w:tmpl w:val="0CC060EA"/>
    <w:lvl w:ilvl="0" w:tplc="8256829A">
      <w:start w:val="1"/>
      <w:numFmt w:val="bullet"/>
      <w:lvlText w:val="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2069720442">
    <w:abstractNumId w:val="8"/>
  </w:num>
  <w:num w:numId="2" w16cid:durableId="180432594">
    <w:abstractNumId w:val="6"/>
  </w:num>
  <w:num w:numId="3" w16cid:durableId="1215039796">
    <w:abstractNumId w:val="5"/>
  </w:num>
  <w:num w:numId="4" w16cid:durableId="860624795">
    <w:abstractNumId w:val="4"/>
  </w:num>
  <w:num w:numId="5" w16cid:durableId="342628474">
    <w:abstractNumId w:val="7"/>
  </w:num>
  <w:num w:numId="6" w16cid:durableId="2024084124">
    <w:abstractNumId w:val="3"/>
  </w:num>
  <w:num w:numId="7" w16cid:durableId="241835983">
    <w:abstractNumId w:val="2"/>
  </w:num>
  <w:num w:numId="8" w16cid:durableId="2112779477">
    <w:abstractNumId w:val="1"/>
  </w:num>
  <w:num w:numId="9" w16cid:durableId="355036480">
    <w:abstractNumId w:val="0"/>
  </w:num>
  <w:num w:numId="10" w16cid:durableId="1320429391">
    <w:abstractNumId w:val="9"/>
  </w:num>
  <w:num w:numId="11" w16cid:durableId="1125348108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7CFF"/>
    <w:rsid w:val="0015074B"/>
    <w:rsid w:val="00165CF1"/>
    <w:rsid w:val="001A231A"/>
    <w:rsid w:val="0029639D"/>
    <w:rsid w:val="002D77C0"/>
    <w:rsid w:val="00326F90"/>
    <w:rsid w:val="00341130"/>
    <w:rsid w:val="0035556F"/>
    <w:rsid w:val="00384E72"/>
    <w:rsid w:val="003C61F7"/>
    <w:rsid w:val="0040169B"/>
    <w:rsid w:val="00454E1F"/>
    <w:rsid w:val="00491262"/>
    <w:rsid w:val="0061512E"/>
    <w:rsid w:val="006A3FD0"/>
    <w:rsid w:val="006D2E89"/>
    <w:rsid w:val="007056A7"/>
    <w:rsid w:val="00782350"/>
    <w:rsid w:val="007A140E"/>
    <w:rsid w:val="007D5EDA"/>
    <w:rsid w:val="007F7387"/>
    <w:rsid w:val="008D468C"/>
    <w:rsid w:val="00966054"/>
    <w:rsid w:val="00A01F64"/>
    <w:rsid w:val="00A1312C"/>
    <w:rsid w:val="00A33604"/>
    <w:rsid w:val="00AA1D8D"/>
    <w:rsid w:val="00AA32CD"/>
    <w:rsid w:val="00B3161A"/>
    <w:rsid w:val="00B47730"/>
    <w:rsid w:val="00BB2BA0"/>
    <w:rsid w:val="00BF108C"/>
    <w:rsid w:val="00C667DB"/>
    <w:rsid w:val="00CB0664"/>
    <w:rsid w:val="00CB180F"/>
    <w:rsid w:val="00D9675D"/>
    <w:rsid w:val="00DA719F"/>
    <w:rsid w:val="00DC3C4D"/>
    <w:rsid w:val="00DD4793"/>
    <w:rsid w:val="00E95F4E"/>
    <w:rsid w:val="00F2788B"/>
    <w:rsid w:val="00F408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F164E4"/>
  <w14:defaultImageDpi w14:val="300"/>
  <w15:docId w15:val="{45051705-45A3-4C58-BA03-CEF8E426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234D7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ndoutBody">
    <w:name w:val="Handout Body"/>
    <w:pPr>
      <w:spacing w:after="80" w:line="247" w:lineRule="auto"/>
    </w:pPr>
    <w:rPr>
      <w:rFonts w:ascii="Aptos" w:hAnsi="Aptos"/>
      <w:color w:val="234D70"/>
      <w:sz w:val="20"/>
    </w:rPr>
  </w:style>
  <w:style w:type="paragraph" w:customStyle="1" w:styleId="HandoutBullet">
    <w:name w:val="Handout Bullet"/>
    <w:pPr>
      <w:spacing w:after="80" w:line="247" w:lineRule="auto"/>
    </w:pPr>
    <w:rPr>
      <w:rFonts w:ascii="Aptos" w:hAnsi="Aptos"/>
      <w:color w:val="234D70"/>
      <w:sz w:val="17"/>
    </w:rPr>
  </w:style>
  <w:style w:type="character" w:styleId="Hyperlink">
    <w:name w:val="Hyperlink"/>
    <w:basedOn w:val="DefaultParagraphFont"/>
    <w:uiPriority w:val="99"/>
    <w:unhideWhenUsed/>
    <w:rsid w:val="004912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izabeth.Eaton@icf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herine.Burns@doe.k12.de.u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4004</Characters>
  <Application>Microsoft Office Word</Application>
  <DocSecurity>0</DocSecurity>
  <Lines>123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Mentor Teachers Need to Succeed - Supporting Handout</vt:lpstr>
    </vt:vector>
  </TitlesOfParts>
  <Manager/>
  <Company/>
  <LinksUpToDate>false</LinksUpToDate>
  <CharactersWithSpaces>4516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Mentor Teachers Need to Succeed - Supporting Handout</dc:title>
  <dc:subject>Capacity-building approach and key takeaways</dc:subject>
  <dc:creator>ICF / Mid-Atlantic Comprehensive Center</dc:creator>
  <cp:keywords/>
  <dc:description>generated by python-docx</dc:description>
  <cp:lastModifiedBy>Barbara Crock</cp:lastModifiedBy>
  <cp:revision>2</cp:revision>
  <dcterms:created xsi:type="dcterms:W3CDTF">2026-08-18T15:02:00Z</dcterms:created>
  <dcterms:modified xsi:type="dcterms:W3CDTF">2026-08-18T15:02:00Z</dcterms:modified>
  <cp:category/>
</cp:coreProperties>
</file>