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TNLA 2026</w:t>
      </w:r>
    </w:p>
    <w:p w:rsidR="00000000" w:rsidDel="00000000" w:rsidP="00000000" w:rsidRDefault="00000000" w:rsidRPr="00000000" w14:paraId="0000000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Back Pocket Programming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Kate Greene Smith, TN State Library &amp; Archives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Jennifer Kring, Cleveland Bradley County Public Library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Jenny Claiborne, Martin Public Library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Things that you can pull out any time, anywhere, that require little preparation or staff engagement.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Programs don’t have to be time consuming or expensive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Passive programming is self-directed or lightly guided programming  -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patrons can pursue on their own terms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Can be done on a come-and-go basis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Don’t require supervision from library staff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Useful, low-stakes entry points for new librarians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Demystifies the entire library space for customers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 easy way to get to know teens 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Start out using whiteboards and tip-jar polling at reference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Learn the interests of young patrons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Gets people to stay longer in the library, which means they are exposed to more opportunities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How do you gauge success?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First, don’t worry about it. Not on Public Library Survey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Count stickers given out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Count written answers on board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Count votes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a narrative - when a kid does a scavenger hunt in the library, they walk through new parts of the library. They have to interact with a staff member. Patrons discover new interests or collections.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Types of programs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Collaborative art projects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Coloring posters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Stick-together posters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Bookmark creation station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Paper flowers - tissue paper + pipe cleaners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Magnetic poetry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Community collections/show and tell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Origami Community Zoo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Origami cranes (hang from ceiling)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Recipe library - host cook-off, pot luck, cooking class; connect with local grocery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Spy Tank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Fish tanks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Large jars and containers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Windows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Bottles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Livecams and interactive displays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Sci Starter has wonderful projects to implement at the library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Fat bear month voting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Nest cams and vote to name hatchlings, 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Rubik’s cube station with stop watches, whiteboard for times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Photo booths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Theme for season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Upcoming program related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Cutouts</w:t>
      </w:r>
    </w:p>
    <w:p w:rsidR="00000000" w:rsidDel="00000000" w:rsidP="00000000" w:rsidRDefault="00000000" w:rsidRPr="00000000" w14:paraId="00000038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Encourage promotion of library programs on social media - don’t forget a hashtag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Mini contests</w:t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Special spot photo contests - patrons can do at home too</w:t>
      </w:r>
    </w:p>
    <w:p w:rsidR="00000000" w:rsidDel="00000000" w:rsidP="00000000" w:rsidRDefault="00000000" w:rsidRPr="00000000" w14:paraId="0000003B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Literary pets photo contests - patrons can do at home too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Book-themed tissue box</w:t>
      </w:r>
    </w:p>
    <w:p w:rsidR="00000000" w:rsidDel="00000000" w:rsidP="00000000" w:rsidRDefault="00000000" w:rsidRPr="00000000" w14:paraId="0000003D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Sticky-note waffle/local topic/book themed drawing contest</w:t>
      </w:r>
    </w:p>
    <w:p w:rsidR="00000000" w:rsidDel="00000000" w:rsidP="00000000" w:rsidRDefault="00000000" w:rsidRPr="00000000" w14:paraId="0000003E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Word invention contest</w:t>
      </w:r>
    </w:p>
    <w:p w:rsidR="00000000" w:rsidDel="00000000" w:rsidP="00000000" w:rsidRDefault="00000000" w:rsidRPr="00000000" w14:paraId="0000003F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Spooky story contest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Word of the Week Giant Dictionary Challenge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Play dates</w:t>
      </w:r>
    </w:p>
    <w:p w:rsidR="00000000" w:rsidDel="00000000" w:rsidP="00000000" w:rsidRDefault="00000000" w:rsidRPr="00000000" w14:paraId="00000042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You pick theme, date, time - just provide the place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Have special toys, books available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Provide ages &amp; stages developmental information</w:t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Early literacy hints, ring booklets, how to sign up for kidcentral mailing list</w:t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Advertise at local childcare centers, Head Start, pediatrician offices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Polls</w:t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Whiteboards</w:t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This or That voting station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Post its on wall</w:t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Cotton balls dropped into transparent jars</w:t>
      </w:r>
    </w:p>
    <w:p w:rsidR="00000000" w:rsidDel="00000000" w:rsidP="00000000" w:rsidRDefault="00000000" w:rsidRPr="00000000" w14:paraId="0000004C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Slips of paper into clear box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Readers’ advisory activities</w:t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Blind date with a book</w:t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Slips of paper for people to write a review, attach to the book</w:t>
      </w:r>
    </w:p>
    <w:p w:rsidR="00000000" w:rsidDel="00000000" w:rsidP="00000000" w:rsidRDefault="00000000" w:rsidRPr="00000000" w14:paraId="00000050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Have one book on display, encourage 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Scavenger hunts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In building</w:t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Out of building</w:t>
      </w:r>
    </w:p>
    <w:p w:rsidR="00000000" w:rsidDel="00000000" w:rsidP="00000000" w:rsidRDefault="00000000" w:rsidRPr="00000000" w14:paraId="00000054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Around town on social media</w:t>
      </w:r>
    </w:p>
    <w:p w:rsidR="00000000" w:rsidDel="00000000" w:rsidP="00000000" w:rsidRDefault="00000000" w:rsidRPr="00000000" w14:paraId="00000055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Themed hidden images</w:t>
      </w:r>
    </w:p>
    <w:p w:rsidR="00000000" w:rsidDel="00000000" w:rsidP="00000000" w:rsidRDefault="00000000" w:rsidRPr="00000000" w14:paraId="00000056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Book character hunts</w:t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Item scavenger hunts</w:t>
      </w:r>
    </w:p>
    <w:p w:rsidR="00000000" w:rsidDel="00000000" w:rsidP="00000000" w:rsidRDefault="00000000" w:rsidRPr="00000000" w14:paraId="00000058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Library tour hunt</w:t>
      </w:r>
    </w:p>
    <w:p w:rsidR="00000000" w:rsidDel="00000000" w:rsidP="00000000" w:rsidRDefault="00000000" w:rsidRPr="00000000" w14:paraId="00000059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Consider ages for audience, frequency, prizes (stickers, bookmarks, brag tag)</w:t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Create team based challenges that promote collaboration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Building materials - space for creation</w:t>
      </w:r>
    </w:p>
    <w:p w:rsidR="00000000" w:rsidDel="00000000" w:rsidP="00000000" w:rsidRDefault="00000000" w:rsidRPr="00000000" w14:paraId="0000005C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Marble run mazes</w:t>
      </w:r>
    </w:p>
    <w:p w:rsidR="00000000" w:rsidDel="00000000" w:rsidP="00000000" w:rsidRDefault="00000000" w:rsidRPr="00000000" w14:paraId="0000005D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Dominoes</w:t>
      </w:r>
    </w:p>
    <w:p w:rsidR="00000000" w:rsidDel="00000000" w:rsidP="00000000" w:rsidRDefault="00000000" w:rsidRPr="00000000" w14:paraId="0000005E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Keva planks</w:t>
      </w:r>
    </w:p>
    <w:p w:rsidR="00000000" w:rsidDel="00000000" w:rsidP="00000000" w:rsidRDefault="00000000" w:rsidRPr="00000000" w14:paraId="0000005F">
      <w:pPr>
        <w:widowControl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Legos</w:t>
      </w:r>
    </w:p>
    <w:p w:rsidR="00000000" w:rsidDel="00000000" w:rsidP="00000000" w:rsidRDefault="00000000" w:rsidRPr="00000000" w14:paraId="0000006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CBCPL Passive Programming Documents </w:t>
      </w:r>
    </w:p>
    <w:p w:rsidR="00000000" w:rsidDel="00000000" w:rsidP="00000000" w:rsidRDefault="00000000" w:rsidRPr="00000000" w14:paraId="00000062">
      <w:pPr>
        <w:ind w:left="0" w:firstLine="0"/>
        <w:rPr/>
      </w:pPr>
      <w:r w:rsidDel="00000000" w:rsidR="00000000" w:rsidRPr="00000000">
        <w:rPr>
          <w:i w:val="1"/>
          <w:iCs w:val="1"/>
          <w:rtl w:val="0"/>
        </w:rPr>
        <w:t xml:space="preserve">Scavenger hunt files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63">
      <w:pPr>
        <w:ind w:left="0" w:firstLine="72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May the 4th Star Wars characters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ind w:left="0" w:firstLine="72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May the 4th Star Wars playing cards - 16 Characters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ind w:left="0" w:firstLine="72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May the 4th Star Wars playing cards - 4 Characters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6">
      <w:pPr>
        <w:ind w:left="0"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ind w:left="0" w:firstLine="0"/>
        <w:rPr/>
      </w:pPr>
      <w:r w:rsidDel="00000000" w:rsidR="00000000" w:rsidRPr="00000000">
        <w:rPr>
          <w:rtl w:val="0"/>
        </w:rPr>
        <w:tab/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February Black History Month characters &amp; playing cards - 3 Characters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rPr/>
      </w:pPr>
      <w:r w:rsidDel="00000000" w:rsidR="00000000" w:rsidRPr="00000000">
        <w:rPr>
          <w:i w:val="1"/>
          <w:iCs w:val="1"/>
          <w:rtl w:val="0"/>
        </w:rPr>
        <w:t xml:space="preserve">Note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6A">
      <w:pPr>
        <w:ind w:left="0" w:firstLine="720"/>
        <w:rPr/>
      </w:pPr>
      <w:r w:rsidDel="00000000" w:rsidR="00000000" w:rsidRPr="00000000">
        <w:rPr>
          <w:rtl w:val="0"/>
        </w:rPr>
        <w:t xml:space="preserve">CBCPL Scavenger Hunt files available for the following themes: Pokemon, Bunnies, Indigenous Americans, Minecraft, Easter eggs, Insects, Halloween, Shamrocks, etc. </w:t>
      </w:r>
    </w:p>
    <w:p w:rsidR="00000000" w:rsidDel="00000000" w:rsidP="00000000" w:rsidRDefault="00000000" w:rsidRPr="00000000" w14:paraId="0000006B">
      <w:pPr>
        <w:ind w:left="0" w:firstLine="720"/>
        <w:rPr/>
      </w:pPr>
      <w:r w:rsidDel="00000000" w:rsidR="00000000" w:rsidRPr="00000000">
        <w:rPr>
          <w:rtl w:val="0"/>
        </w:rPr>
        <w:t xml:space="preserve">CBCPL Craft-a-palooza Directional signs available for Fall and Christmas themes.</w:t>
      </w:r>
    </w:p>
    <w:p w:rsidR="00000000" w:rsidDel="00000000" w:rsidP="00000000" w:rsidRDefault="00000000" w:rsidRPr="00000000" w14:paraId="0000006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firstLine="0"/>
        <w:rPr/>
      </w:pPr>
      <w:r w:rsidDel="00000000" w:rsidR="00000000" w:rsidRPr="00000000">
        <w:rPr>
          <w:i w:val="1"/>
          <w:iCs w:val="1"/>
          <w:rtl w:val="0"/>
        </w:rPr>
        <w:t xml:space="preserve">Craft-a-palooza Directional Signage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E">
      <w:pPr>
        <w:ind w:left="0" w:firstLine="72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Spring and Valentine themed crafts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firstLine="0"/>
        <w:rPr/>
      </w:pPr>
      <w:r w:rsidDel="00000000" w:rsidR="00000000" w:rsidRPr="00000000">
        <w:rPr>
          <w:rtl w:val="0"/>
        </w:rPr>
        <w:t xml:space="preserve">Please contact </w:t>
      </w: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Jennifer Kring</w:t>
        </w:r>
      </w:hyperlink>
      <w:r w:rsidDel="00000000" w:rsidR="00000000" w:rsidRPr="00000000">
        <w:rPr>
          <w:rtl w:val="0"/>
        </w:rPr>
        <w:t xml:space="preserve"> for more information and additional file access.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Sources: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Lisa Bubert,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“DIY to the Rescue: 10 Librarian-tested passive programs,” SLJ, Aug. 29, 2024.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Kelly Jensen and Jackie Parker,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“Reaching teens subversively through passive programming,” Programming Librarian, March 29, 2015.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Jamie Wright, “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Passive Programming int he middle school library,” Ideas for Learners, March 29, 2025.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Blogs: </w:t>
        <w:tab/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Backpocketprograms.wordpress.com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firstLine="720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Programming Librarian programs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firstLine="720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https://expectmiraculous.com/2016/10/06/readers-advisory-quirky-questions-and-crowdsourcing-ideas/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gramminglibrarian.org/articles/reaching-teens-subversively-through-passive-programming#:~:text=Passive%20programming%20is%20a%20way%20to%20engage,*%20QR%20book%20reviews%20*%20Shelf%20talkers" TargetMode="External"/><Relationship Id="rId8" Type="http://schemas.openxmlformats.org/officeDocument/2006/relationships/hyperlink" Target="https://docs.google.com/document/d/1g9nJsukUX7E0MgyXNosKX_33-tkgSB7RPJ0tNYWEFwY/edit?usp=sharing" TargetMode="External"/><Relationship Id="rId18" Type="http://schemas.openxmlformats.org/officeDocument/2006/relationships/customXml" Target="../customXml/item1.xml"/><Relationship Id="rId3" Type="http://schemas.openxmlformats.org/officeDocument/2006/relationships/fontTable" Target="fontTable.xml"/><Relationship Id="rId12" Type="http://schemas.openxmlformats.org/officeDocument/2006/relationships/hyperlink" Target="https://www.slj.com/story/DIY-to-the-rescue-10-librarian-tested-passive-programs" TargetMode="External"/><Relationship Id="rId17" Type="http://schemas.openxmlformats.org/officeDocument/2006/relationships/hyperlink" Target="https://expectmiraculous.com/2016/10/06/readers-advisory-quirky-questions-and-crowdsourcing-ideas/" TargetMode="External"/><Relationship Id="rId7" Type="http://schemas.openxmlformats.org/officeDocument/2006/relationships/hyperlink" Target="https://drive.google.com/file/d/1v0kJpq-8oqPL42wursztaHmXA8DcI8yI/view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gramminglibrarian.org/browse-programs?search=passive" TargetMode="External"/><Relationship Id="rId20" Type="http://schemas.openxmlformats.org/officeDocument/2006/relationships/customXml" Target="../customXml/item3.xml"/><Relationship Id="rId11" Type="http://schemas.openxmlformats.org/officeDocument/2006/relationships/hyperlink" Target="mailto:jkring@clevelandlibrary.org" TargetMode="External"/><Relationship Id="rId1" Type="http://schemas.openxmlformats.org/officeDocument/2006/relationships/theme" Target="theme/theme1.xml"/><Relationship Id="rId6" Type="http://schemas.openxmlformats.org/officeDocument/2006/relationships/hyperlink" Target="https://docs.google.com/document/d/1zDQXc5BhjDPFCSVsvD-lkbQMF6Z-Rrh_R0UCCJybZlM/edit?usp=sharing" TargetMode="External"/><Relationship Id="rId15" Type="http://schemas.openxmlformats.org/officeDocument/2006/relationships/hyperlink" Target="http://backpocketprograms.wordpress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drive.google.com/file/d/1-KzKFEWdw-7Z2qocPLPnDHjQWvamdoP1/view?usp=sharing" TargetMode="External"/><Relationship Id="rId19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u/0/d/11JrHA7NOOBVgxZZjF8ni0H2cXoEs1UGWBdrepsWddk8/edit" TargetMode="External"/><Relationship Id="rId14" Type="http://schemas.openxmlformats.org/officeDocument/2006/relationships/hyperlink" Target="https://www.ideasforlearners.com/blog/passive-programming-in-the-middle-school-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441AC4638A341B0C6385C1FA602DF" ma:contentTypeVersion="14" ma:contentTypeDescription="Create a new document." ma:contentTypeScope="" ma:versionID="5196bab0874abf545471c797ec5bfb98">
  <xsd:schema xmlns:xsd="http://www.w3.org/2001/XMLSchema" xmlns:xs="http://www.w3.org/2001/XMLSchema" xmlns:p="http://schemas.microsoft.com/office/2006/metadata/properties" xmlns:ns2="a20e9178-24c2-45be-b96c-89880ac73839" xmlns:ns3="02d6180d-54b6-4785-abe1-716cbd4e40a8" targetNamespace="http://schemas.microsoft.com/office/2006/metadata/properties" ma:root="true" ma:fieldsID="1f2c75bfce1db1729f8762ac22d39d58" ns2:_="" ns3:_="">
    <xsd:import namespace="a20e9178-24c2-45be-b96c-89880ac73839"/>
    <xsd:import namespace="02d6180d-54b6-4785-abe1-716cbd4e40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e9178-24c2-45be-b96c-89880ac73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aa9f7cd-2ba3-4b3a-be22-35d69e759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6180d-54b6-4785-abe1-716cbd4e40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6a3ede-7e90-418d-a09d-ad4403eba49f}" ma:internalName="TaxCatchAll" ma:showField="CatchAllData" ma:web="02d6180d-54b6-4785-abe1-716cbd4e4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0e9178-24c2-45be-b96c-89880ac73839">
      <Terms xmlns="http://schemas.microsoft.com/office/infopath/2007/PartnerControls"/>
    </lcf76f155ced4ddcb4097134ff3c332f>
    <TaxCatchAll xmlns="02d6180d-54b6-4785-abe1-716cbd4e40a8" xsi:nil="true"/>
  </documentManagement>
</p:properties>
</file>

<file path=customXml/itemProps1.xml><?xml version="1.0" encoding="utf-8"?>
<ds:datastoreItem xmlns:ds="http://schemas.openxmlformats.org/officeDocument/2006/customXml" ds:itemID="{EA91129D-CC86-4FBD-81C7-E8FA065FDFE7}"/>
</file>

<file path=customXml/itemProps2.xml><?xml version="1.0" encoding="utf-8"?>
<ds:datastoreItem xmlns:ds="http://schemas.openxmlformats.org/officeDocument/2006/customXml" ds:itemID="{85EC664B-2F22-45FC-B21C-06E8B333016D}"/>
</file>

<file path=customXml/itemProps3.xml><?xml version="1.0" encoding="utf-8"?>
<ds:datastoreItem xmlns:ds="http://schemas.openxmlformats.org/officeDocument/2006/customXml" ds:itemID="{3CE30ED7-F069-41A1-9B01-9674A4DAD424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0x010100BDB441AC4638A341B0C6385C1FA602DF</vt:lpwstr>
  </property>
</Properties>
</file>